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5DC" w:rsidRDefault="003C6E32">
      <w:pPr>
        <w:shd w:val="clear" w:color="auto" w:fill="002060"/>
        <w:ind w:left="1" w:hanging="3"/>
        <w:jc w:val="center"/>
        <w:rPr>
          <w:rFonts w:ascii="Verdana" w:eastAsia="Verdana" w:hAnsi="Verdana" w:cs="Verdana"/>
          <w:color w:val="FFFFFF"/>
          <w:sz w:val="32"/>
          <w:szCs w:val="32"/>
        </w:rPr>
      </w:pPr>
      <w:r>
        <w:rPr>
          <w:rFonts w:ascii="Verdana" w:eastAsia="Verdana" w:hAnsi="Verdana" w:cs="Verdana"/>
          <w:color w:val="FFFFFF"/>
          <w:sz w:val="32"/>
          <w:szCs w:val="32"/>
        </w:rPr>
        <w:t>Plan de Aprendizaje Remoto</w:t>
      </w: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3"/>
        <w:gridCol w:w="3635"/>
        <w:gridCol w:w="1921"/>
        <w:gridCol w:w="260"/>
        <w:gridCol w:w="851"/>
        <w:gridCol w:w="724"/>
      </w:tblGrid>
      <w:tr w:rsidR="00EA25DC" w:rsidTr="00AD5703">
        <w:tc>
          <w:tcPr>
            <w:tcW w:w="1663" w:type="dxa"/>
            <w:shd w:val="clear" w:color="auto" w:fill="auto"/>
          </w:tcPr>
          <w:p w:rsidR="00EA25DC" w:rsidRPr="00AD5703" w:rsidRDefault="003C6E32" w:rsidP="00AD5703">
            <w:pPr>
              <w:suppressAutoHyphens/>
              <w:spacing w:after="0" w:line="240" w:lineRule="auto"/>
              <w:ind w:left="0" w:hanging="2"/>
              <w:textDirection w:val="btLr"/>
              <w:rPr>
                <w:rFonts w:ascii="Verdana" w:eastAsia="Verdana" w:hAnsi="Verdana" w:cs="Verdana"/>
              </w:rPr>
            </w:pPr>
            <w:r w:rsidRPr="00AD5703">
              <w:rPr>
                <w:rFonts w:ascii="Verdana" w:eastAsia="Verdana" w:hAnsi="Verdana" w:cs="Verdana"/>
              </w:rPr>
              <w:t>Asignatura:</w:t>
            </w:r>
          </w:p>
        </w:tc>
        <w:tc>
          <w:tcPr>
            <w:tcW w:w="7391" w:type="dxa"/>
            <w:gridSpan w:val="5"/>
            <w:shd w:val="clear" w:color="auto" w:fill="auto"/>
          </w:tcPr>
          <w:p w:rsidR="00EA25DC" w:rsidRPr="00AD5703" w:rsidRDefault="003C6E32" w:rsidP="00AD5703">
            <w:pPr>
              <w:suppressAutoHyphens/>
              <w:spacing w:after="0" w:line="240" w:lineRule="auto"/>
              <w:ind w:left="0" w:hanging="2"/>
              <w:textDirection w:val="btLr"/>
              <w:rPr>
                <w:rFonts w:ascii="Verdana" w:eastAsia="Verdana" w:hAnsi="Verdana" w:cs="Verdana"/>
                <w:sz w:val="24"/>
                <w:szCs w:val="24"/>
              </w:rPr>
            </w:pPr>
            <w:r w:rsidRPr="00AD5703">
              <w:rPr>
                <w:rFonts w:ascii="Verdana" w:eastAsia="Verdana" w:hAnsi="Verdana" w:cs="Verdana"/>
                <w:sz w:val="24"/>
                <w:szCs w:val="24"/>
              </w:rPr>
              <w:t>Historia, Geografía y Ciencias Sociales</w:t>
            </w:r>
          </w:p>
        </w:tc>
      </w:tr>
      <w:tr w:rsidR="00EA25DC" w:rsidTr="00AD5703">
        <w:tc>
          <w:tcPr>
            <w:tcW w:w="1663" w:type="dxa"/>
            <w:shd w:val="clear" w:color="auto" w:fill="auto"/>
          </w:tcPr>
          <w:p w:rsidR="00EA25DC" w:rsidRPr="00AD5703" w:rsidRDefault="003C6E32" w:rsidP="00AD5703">
            <w:pPr>
              <w:suppressAutoHyphens/>
              <w:spacing w:after="0" w:line="240" w:lineRule="auto"/>
              <w:ind w:left="0" w:hanging="2"/>
              <w:textDirection w:val="btLr"/>
              <w:rPr>
                <w:rFonts w:ascii="Verdana" w:eastAsia="Verdana" w:hAnsi="Verdana" w:cs="Verdana"/>
              </w:rPr>
            </w:pPr>
            <w:r w:rsidRPr="00AD5703">
              <w:rPr>
                <w:rFonts w:ascii="Verdana" w:eastAsia="Verdana" w:hAnsi="Verdana" w:cs="Verdana"/>
              </w:rPr>
              <w:t xml:space="preserve">Guía: </w:t>
            </w:r>
          </w:p>
        </w:tc>
        <w:tc>
          <w:tcPr>
            <w:tcW w:w="5816" w:type="dxa"/>
            <w:gridSpan w:val="3"/>
            <w:shd w:val="clear" w:color="auto" w:fill="auto"/>
          </w:tcPr>
          <w:p w:rsidR="00EA25DC" w:rsidRPr="00AD5703" w:rsidRDefault="003C6E32" w:rsidP="00AD5703">
            <w:pPr>
              <w:suppressAutoHyphens/>
              <w:spacing w:after="0" w:line="240" w:lineRule="auto"/>
              <w:ind w:left="0" w:hanging="2"/>
              <w:textDirection w:val="btLr"/>
              <w:rPr>
                <w:rFonts w:ascii="Verdana" w:eastAsia="Verdana" w:hAnsi="Verdana" w:cs="Verdana"/>
                <w:sz w:val="24"/>
                <w:szCs w:val="24"/>
              </w:rPr>
            </w:pPr>
            <w:r w:rsidRPr="00AD5703">
              <w:rPr>
                <w:rFonts w:ascii="Verdana" w:eastAsia="Verdana" w:hAnsi="Verdana" w:cs="Verdana"/>
                <w:sz w:val="24"/>
                <w:szCs w:val="24"/>
              </w:rPr>
              <w:t>El Problema Social de Chile de Mediados del Siglo XX</w:t>
            </w:r>
          </w:p>
        </w:tc>
        <w:tc>
          <w:tcPr>
            <w:tcW w:w="851" w:type="dxa"/>
            <w:shd w:val="clear" w:color="auto" w:fill="auto"/>
          </w:tcPr>
          <w:p w:rsidR="00EA25DC" w:rsidRPr="00AD5703" w:rsidRDefault="003C6E32" w:rsidP="00AD5703">
            <w:pPr>
              <w:suppressAutoHyphens/>
              <w:spacing w:after="0" w:line="240" w:lineRule="auto"/>
              <w:ind w:left="0" w:hanging="2"/>
              <w:textDirection w:val="btLr"/>
              <w:rPr>
                <w:rFonts w:ascii="Verdana" w:eastAsia="Verdana" w:hAnsi="Verdana" w:cs="Verdana"/>
              </w:rPr>
            </w:pPr>
            <w:r w:rsidRPr="00AD5703">
              <w:rPr>
                <w:rFonts w:ascii="Verdana" w:eastAsia="Verdana" w:hAnsi="Verdana" w:cs="Verdana"/>
              </w:rPr>
              <w:t xml:space="preserve"> Guía</w:t>
            </w:r>
          </w:p>
        </w:tc>
        <w:tc>
          <w:tcPr>
            <w:tcW w:w="724" w:type="dxa"/>
            <w:shd w:val="clear" w:color="auto" w:fill="auto"/>
          </w:tcPr>
          <w:p w:rsidR="00EA25DC" w:rsidRPr="00AD5703" w:rsidRDefault="003C6E32" w:rsidP="00AD5703">
            <w:pPr>
              <w:suppressAutoHyphens/>
              <w:spacing w:after="0" w:line="240" w:lineRule="auto"/>
              <w:ind w:left="0" w:hanging="2"/>
              <w:textDirection w:val="btLr"/>
              <w:rPr>
                <w:rFonts w:ascii="Verdana" w:eastAsia="Verdana" w:hAnsi="Verdana" w:cs="Verdana"/>
                <w:sz w:val="24"/>
                <w:szCs w:val="24"/>
              </w:rPr>
            </w:pPr>
            <w:r w:rsidRPr="00AD5703">
              <w:rPr>
                <w:rFonts w:ascii="Verdana" w:eastAsia="Verdana" w:hAnsi="Verdana" w:cs="Verdana"/>
                <w:sz w:val="24"/>
                <w:szCs w:val="24"/>
              </w:rPr>
              <w:t>B</w:t>
            </w:r>
          </w:p>
        </w:tc>
      </w:tr>
      <w:tr w:rsidR="00EA25DC" w:rsidTr="00AD5703">
        <w:tc>
          <w:tcPr>
            <w:tcW w:w="1663" w:type="dxa"/>
            <w:shd w:val="clear" w:color="auto" w:fill="auto"/>
          </w:tcPr>
          <w:p w:rsidR="00EA25DC" w:rsidRPr="00AD5703" w:rsidRDefault="003C6E32" w:rsidP="00AD5703">
            <w:pPr>
              <w:suppressAutoHyphens/>
              <w:spacing w:after="0" w:line="240" w:lineRule="auto"/>
              <w:ind w:left="0" w:hanging="2"/>
              <w:textDirection w:val="btLr"/>
              <w:rPr>
                <w:rFonts w:ascii="Verdana" w:eastAsia="Verdana" w:hAnsi="Verdana" w:cs="Verdana"/>
              </w:rPr>
            </w:pPr>
            <w:r w:rsidRPr="00AD5703">
              <w:rPr>
                <w:rFonts w:ascii="Verdana" w:eastAsia="Verdana" w:hAnsi="Verdana" w:cs="Verdana"/>
              </w:rPr>
              <w:t>Docente(s):</w:t>
            </w:r>
          </w:p>
        </w:tc>
        <w:tc>
          <w:tcPr>
            <w:tcW w:w="7391" w:type="dxa"/>
            <w:gridSpan w:val="5"/>
            <w:shd w:val="clear" w:color="auto" w:fill="auto"/>
          </w:tcPr>
          <w:p w:rsidR="00EA25DC" w:rsidRPr="00AD5703" w:rsidRDefault="003C6E32" w:rsidP="00AD5703">
            <w:pPr>
              <w:suppressAutoHyphens/>
              <w:spacing w:after="0" w:line="240" w:lineRule="auto"/>
              <w:ind w:left="0" w:hanging="2"/>
              <w:textDirection w:val="btLr"/>
              <w:rPr>
                <w:rFonts w:ascii="Verdana" w:eastAsia="Verdana" w:hAnsi="Verdana" w:cs="Verdana"/>
                <w:color w:val="002060"/>
                <w:sz w:val="24"/>
                <w:szCs w:val="24"/>
              </w:rPr>
            </w:pPr>
            <w:r w:rsidRPr="00AD5703">
              <w:rPr>
                <w:rFonts w:ascii="Verdana" w:eastAsia="Verdana" w:hAnsi="Verdana" w:cs="Verdana"/>
                <w:color w:val="002060"/>
                <w:sz w:val="24"/>
                <w:szCs w:val="24"/>
              </w:rPr>
              <w:t>Julio César Quitral Estay</w:t>
            </w:r>
          </w:p>
        </w:tc>
      </w:tr>
      <w:tr w:rsidR="00EA25DC" w:rsidTr="00AD5703">
        <w:tc>
          <w:tcPr>
            <w:tcW w:w="1663" w:type="dxa"/>
            <w:shd w:val="clear" w:color="auto" w:fill="auto"/>
          </w:tcPr>
          <w:p w:rsidR="00EA25DC" w:rsidRPr="00AD5703" w:rsidRDefault="003C6E32" w:rsidP="00AD5703">
            <w:pPr>
              <w:suppressAutoHyphens/>
              <w:spacing w:after="0" w:line="240" w:lineRule="auto"/>
              <w:ind w:left="0" w:hanging="2"/>
              <w:textDirection w:val="btLr"/>
              <w:rPr>
                <w:rFonts w:ascii="Verdana" w:eastAsia="Verdana" w:hAnsi="Verdana" w:cs="Verdana"/>
              </w:rPr>
            </w:pPr>
            <w:r w:rsidRPr="00AD5703">
              <w:rPr>
                <w:rFonts w:ascii="Verdana" w:eastAsia="Verdana" w:hAnsi="Verdana" w:cs="Verdana"/>
              </w:rPr>
              <w:t>Fecha:</w:t>
            </w:r>
          </w:p>
        </w:tc>
        <w:tc>
          <w:tcPr>
            <w:tcW w:w="3635" w:type="dxa"/>
            <w:shd w:val="clear" w:color="auto" w:fill="auto"/>
          </w:tcPr>
          <w:p w:rsidR="00EA25DC" w:rsidRPr="00AD5703" w:rsidRDefault="00DB3443" w:rsidP="00AD5703">
            <w:pPr>
              <w:suppressAutoHyphens/>
              <w:spacing w:after="0" w:line="240" w:lineRule="auto"/>
              <w:ind w:left="0" w:hanging="2"/>
              <w:textDirection w:val="btLr"/>
              <w:rPr>
                <w:rFonts w:ascii="Verdana" w:eastAsia="Verdana" w:hAnsi="Verdana" w:cs="Verdana"/>
                <w:color w:val="002060"/>
                <w:sz w:val="24"/>
                <w:szCs w:val="24"/>
              </w:rPr>
            </w:pPr>
            <w:r>
              <w:rPr>
                <w:rFonts w:ascii="Verdana" w:eastAsia="Verdana" w:hAnsi="Verdana" w:cs="Verdana"/>
                <w:color w:val="002060"/>
                <w:sz w:val="24"/>
                <w:szCs w:val="24"/>
              </w:rPr>
              <w:t>02-10</w:t>
            </w:r>
            <w:r w:rsidR="003C6E32" w:rsidRPr="00AD5703">
              <w:rPr>
                <w:rFonts w:ascii="Verdana" w:eastAsia="Verdana" w:hAnsi="Verdana" w:cs="Verdana"/>
                <w:color w:val="002060"/>
                <w:sz w:val="24"/>
                <w:szCs w:val="24"/>
              </w:rPr>
              <w:t>-2020</w:t>
            </w:r>
          </w:p>
        </w:tc>
        <w:tc>
          <w:tcPr>
            <w:tcW w:w="1921" w:type="dxa"/>
            <w:shd w:val="clear" w:color="auto" w:fill="auto"/>
          </w:tcPr>
          <w:p w:rsidR="00EA25DC" w:rsidRPr="00AD5703" w:rsidRDefault="003C6E32" w:rsidP="00AD5703">
            <w:pPr>
              <w:suppressAutoHyphens/>
              <w:spacing w:after="0" w:line="240" w:lineRule="auto"/>
              <w:ind w:left="0" w:hanging="2"/>
              <w:jc w:val="right"/>
              <w:textDirection w:val="btLr"/>
              <w:rPr>
                <w:rFonts w:ascii="Verdana" w:eastAsia="Verdana" w:hAnsi="Verdana" w:cs="Verdana"/>
              </w:rPr>
            </w:pPr>
            <w:r w:rsidRPr="00AD5703">
              <w:rPr>
                <w:rFonts w:ascii="Verdana" w:eastAsia="Verdana" w:hAnsi="Verdana" w:cs="Verdana"/>
              </w:rPr>
              <w:t>Curso:</w:t>
            </w:r>
          </w:p>
        </w:tc>
        <w:tc>
          <w:tcPr>
            <w:tcW w:w="1835" w:type="dxa"/>
            <w:gridSpan w:val="3"/>
            <w:shd w:val="clear" w:color="auto" w:fill="auto"/>
          </w:tcPr>
          <w:p w:rsidR="00EA25DC" w:rsidRPr="00AD5703" w:rsidRDefault="003C6E32" w:rsidP="00AD5703">
            <w:pPr>
              <w:suppressAutoHyphens/>
              <w:spacing w:after="0" w:line="240" w:lineRule="auto"/>
              <w:ind w:left="0" w:hanging="2"/>
              <w:textDirection w:val="btLr"/>
              <w:rPr>
                <w:rFonts w:ascii="Verdana" w:eastAsia="Verdana" w:hAnsi="Verdana" w:cs="Verdana"/>
                <w:color w:val="002060"/>
                <w:sz w:val="24"/>
                <w:szCs w:val="24"/>
              </w:rPr>
            </w:pPr>
            <w:r w:rsidRPr="00AD5703">
              <w:rPr>
                <w:rFonts w:ascii="Verdana" w:eastAsia="Verdana" w:hAnsi="Verdana" w:cs="Verdana"/>
                <w:color w:val="002060"/>
                <w:sz w:val="24"/>
                <w:szCs w:val="24"/>
              </w:rPr>
              <w:t>2° medio</w:t>
            </w:r>
          </w:p>
        </w:tc>
      </w:tr>
    </w:tbl>
    <w:p w:rsidR="00EA25DC" w:rsidRDefault="00EA25DC">
      <w:pPr>
        <w:ind w:left="0" w:hanging="2"/>
        <w:rPr>
          <w:rFonts w:ascii="Verdana" w:eastAsia="Verdana" w:hAnsi="Verdana" w:cs="Verdana"/>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8095"/>
      </w:tblGrid>
      <w:tr w:rsidR="00EA25DC" w:rsidRPr="00007EC7" w:rsidTr="00007EC7">
        <w:trPr>
          <w:trHeight w:val="1890"/>
        </w:trPr>
        <w:tc>
          <w:tcPr>
            <w:tcW w:w="10060" w:type="dxa"/>
            <w:gridSpan w:val="2"/>
            <w:shd w:val="clear" w:color="auto" w:fill="auto"/>
          </w:tcPr>
          <w:p w:rsidR="00EA25DC" w:rsidRPr="00007EC7" w:rsidRDefault="003C6E32" w:rsidP="00AD5703">
            <w:pPr>
              <w:suppressAutoHyphens/>
              <w:spacing w:after="0" w:line="240" w:lineRule="auto"/>
              <w:ind w:left="0" w:hanging="2"/>
              <w:textDirection w:val="btLr"/>
              <w:rPr>
                <w:rFonts w:ascii="Arial" w:eastAsia="Verdana" w:hAnsi="Arial" w:cs="Arial"/>
                <w:sz w:val="24"/>
              </w:rPr>
            </w:pPr>
            <w:r w:rsidRPr="00007EC7">
              <w:rPr>
                <w:rFonts w:ascii="Arial" w:eastAsia="Verdana" w:hAnsi="Arial" w:cs="Arial"/>
                <w:sz w:val="24"/>
              </w:rPr>
              <w:t>Aprendizaje esperado que se evaluará:</w:t>
            </w:r>
          </w:p>
          <w:p w:rsidR="00007EC7" w:rsidRDefault="00007EC7" w:rsidP="00AD5703">
            <w:pPr>
              <w:suppressAutoHyphens/>
              <w:spacing w:after="0" w:line="240" w:lineRule="auto"/>
              <w:ind w:left="0" w:hanging="2"/>
              <w:textDirection w:val="btLr"/>
              <w:rPr>
                <w:rFonts w:ascii="Arial" w:hAnsi="Arial" w:cs="Arial"/>
              </w:rPr>
            </w:pPr>
          </w:p>
          <w:p w:rsidR="00EA25DC" w:rsidRPr="00007EC7" w:rsidRDefault="003C6E32" w:rsidP="00007EC7">
            <w:pPr>
              <w:suppressAutoHyphens/>
              <w:spacing w:after="0" w:line="240" w:lineRule="auto"/>
              <w:ind w:left="0" w:hanging="2"/>
              <w:jc w:val="both"/>
              <w:textDirection w:val="btLr"/>
              <w:rPr>
                <w:rFonts w:ascii="Arial" w:eastAsia="Verdana" w:hAnsi="Arial" w:cs="Arial"/>
                <w:color w:val="000000"/>
              </w:rPr>
            </w:pPr>
            <w:r w:rsidRPr="00007EC7">
              <w:rPr>
                <w:rFonts w:ascii="Arial" w:eastAsia="Verdana" w:hAnsi="Arial" w:cs="Arial"/>
              </w:rPr>
              <w:t xml:space="preserve">OA 12. </w:t>
            </w:r>
            <w:r w:rsidRPr="00007EC7">
              <w:rPr>
                <w:rFonts w:ascii="Arial" w:hAnsi="Arial" w:cs="Arial"/>
              </w:rPr>
              <w:t>Caracterizar la extendida pobreza y precariedad de la sociedad chilena de mediados del siglo XX (magros indicadores sociodemográficos, bajo poder adquisitivo y de acceso al crédito, desnutrición y marginalidad) y evaluar el impacto que generó en esta sociedad la migración del campo a la ciudad (por ejemplo, el progresivo crecimiento de la población urbana, la segregación urbana y la escasez de viviendas).</w:t>
            </w:r>
          </w:p>
        </w:tc>
      </w:tr>
      <w:tr w:rsidR="00EA25DC" w:rsidTr="00007EC7">
        <w:trPr>
          <w:trHeight w:val="402"/>
        </w:trPr>
        <w:tc>
          <w:tcPr>
            <w:tcW w:w="1965" w:type="dxa"/>
            <w:shd w:val="clear" w:color="auto" w:fill="auto"/>
          </w:tcPr>
          <w:p w:rsidR="00EA25DC" w:rsidRPr="00AD5703" w:rsidRDefault="003C6E32" w:rsidP="00AD5703">
            <w:pPr>
              <w:suppressAutoHyphens/>
              <w:spacing w:after="0" w:line="240" w:lineRule="auto"/>
              <w:ind w:left="0" w:hanging="2"/>
              <w:textDirection w:val="btLr"/>
              <w:rPr>
                <w:rFonts w:ascii="Verdana" w:eastAsia="Verdana" w:hAnsi="Verdana" w:cs="Verdana"/>
              </w:rPr>
            </w:pPr>
            <w:r w:rsidRPr="00AD5703">
              <w:rPr>
                <w:rFonts w:ascii="Verdana" w:eastAsia="Verdana" w:hAnsi="Verdana" w:cs="Verdana"/>
              </w:rPr>
              <w:t>Puntaje Ideal</w:t>
            </w:r>
          </w:p>
        </w:tc>
        <w:tc>
          <w:tcPr>
            <w:tcW w:w="8095" w:type="dxa"/>
            <w:shd w:val="clear" w:color="auto" w:fill="auto"/>
          </w:tcPr>
          <w:p w:rsidR="00EA25DC" w:rsidRPr="00AD5703" w:rsidRDefault="003C6E32" w:rsidP="00AD5703">
            <w:pPr>
              <w:suppressAutoHyphens/>
              <w:spacing w:after="0" w:line="240" w:lineRule="auto"/>
              <w:ind w:left="0" w:hanging="2"/>
              <w:textDirection w:val="btLr"/>
              <w:rPr>
                <w:rFonts w:ascii="Verdana" w:eastAsia="Verdana" w:hAnsi="Verdana" w:cs="Verdana"/>
              </w:rPr>
            </w:pPr>
            <w:r w:rsidRPr="00AD5703">
              <w:rPr>
                <w:rFonts w:ascii="Verdana" w:eastAsia="Verdana" w:hAnsi="Verdana" w:cs="Verdana"/>
              </w:rPr>
              <w:t>39 ptos.</w:t>
            </w:r>
          </w:p>
        </w:tc>
      </w:tr>
    </w:tbl>
    <w:p w:rsidR="00EA25DC" w:rsidRDefault="00EA25DC">
      <w:pPr>
        <w:ind w:left="0" w:hanging="2"/>
        <w:rPr>
          <w:rFonts w:ascii="Verdana" w:eastAsia="Verdana" w:hAnsi="Verdana" w:cs="Verdana"/>
          <w:b/>
          <w:color w:val="FFFF00"/>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0"/>
      </w:tblGrid>
      <w:tr w:rsidR="00EA25DC" w:rsidTr="00007EC7">
        <w:tc>
          <w:tcPr>
            <w:tcW w:w="10060" w:type="dxa"/>
            <w:shd w:val="clear" w:color="auto" w:fill="002060"/>
          </w:tcPr>
          <w:p w:rsidR="00EA25DC" w:rsidRPr="00AD5703" w:rsidRDefault="003C6E32" w:rsidP="00AD5703">
            <w:pPr>
              <w:suppressAutoHyphens/>
              <w:spacing w:after="0" w:line="240" w:lineRule="auto"/>
              <w:ind w:left="0" w:hanging="2"/>
              <w:textDirection w:val="btLr"/>
              <w:rPr>
                <w:rFonts w:ascii="Verdana" w:eastAsia="Verdana" w:hAnsi="Verdana" w:cs="Verdana"/>
              </w:rPr>
            </w:pPr>
            <w:r w:rsidRPr="00AD5703">
              <w:rPr>
                <w:rFonts w:ascii="Verdana" w:eastAsia="Verdana" w:hAnsi="Verdana" w:cs="Verdana"/>
                <w:color w:val="FFFFFF"/>
              </w:rPr>
              <w:t>Instrucciones</w:t>
            </w:r>
            <w:r w:rsidRPr="00AD5703">
              <w:rPr>
                <w:rFonts w:ascii="Verdana" w:eastAsia="Verdana" w:hAnsi="Verdana" w:cs="Verdana"/>
              </w:rPr>
              <w:t>:</w:t>
            </w:r>
          </w:p>
        </w:tc>
      </w:tr>
      <w:tr w:rsidR="00EA25DC" w:rsidTr="00007EC7">
        <w:tc>
          <w:tcPr>
            <w:tcW w:w="10060" w:type="dxa"/>
            <w:shd w:val="clear" w:color="auto" w:fill="auto"/>
          </w:tcPr>
          <w:p w:rsidR="00EA25DC" w:rsidRPr="00AD5703" w:rsidRDefault="003C6E32" w:rsidP="00AD5703">
            <w:pPr>
              <w:numPr>
                <w:ilvl w:val="0"/>
                <w:numId w:val="1"/>
              </w:numPr>
              <w:pBdr>
                <w:top w:val="nil"/>
                <w:left w:val="nil"/>
                <w:bottom w:val="nil"/>
                <w:right w:val="nil"/>
                <w:between w:val="nil"/>
              </w:pBdr>
              <w:suppressAutoHyphens/>
              <w:spacing w:after="0" w:line="240" w:lineRule="auto"/>
              <w:ind w:left="0" w:hanging="2"/>
              <w:jc w:val="both"/>
              <w:textDirection w:val="btLr"/>
              <w:rPr>
                <w:rFonts w:ascii="Arial" w:eastAsia="Arial" w:hAnsi="Arial" w:cs="Arial"/>
                <w:color w:val="000000"/>
              </w:rPr>
            </w:pPr>
            <w:r w:rsidRPr="00AD5703">
              <w:rPr>
                <w:rFonts w:ascii="Arial" w:eastAsia="Arial" w:hAnsi="Arial" w:cs="Arial"/>
                <w:color w:val="000000"/>
              </w:rPr>
              <w:t>Lea cuidadosamente cada una de las instrucciones que se dan para cada actividad.</w:t>
            </w:r>
          </w:p>
          <w:p w:rsidR="00EA25DC" w:rsidRPr="00AD5703" w:rsidRDefault="003C6E32" w:rsidP="00AD5703">
            <w:pPr>
              <w:numPr>
                <w:ilvl w:val="0"/>
                <w:numId w:val="1"/>
              </w:numPr>
              <w:pBdr>
                <w:top w:val="nil"/>
                <w:left w:val="nil"/>
                <w:bottom w:val="nil"/>
                <w:right w:val="nil"/>
                <w:between w:val="nil"/>
              </w:pBdr>
              <w:suppressAutoHyphens/>
              <w:spacing w:after="0" w:line="240" w:lineRule="auto"/>
              <w:ind w:left="0" w:hanging="2"/>
              <w:jc w:val="both"/>
              <w:textDirection w:val="btLr"/>
              <w:rPr>
                <w:rFonts w:ascii="Arial" w:eastAsia="Arial" w:hAnsi="Arial" w:cs="Arial"/>
                <w:color w:val="000000"/>
              </w:rPr>
            </w:pPr>
            <w:r w:rsidRPr="00AD5703">
              <w:rPr>
                <w:rFonts w:ascii="Arial" w:eastAsia="Arial" w:hAnsi="Arial" w:cs="Arial"/>
                <w:b/>
                <w:color w:val="000000"/>
              </w:rPr>
              <w:t xml:space="preserve">Las preguntas a responder pueden ser escritas en Word en la misma guía o “a mano”, </w:t>
            </w:r>
            <w:r w:rsidRPr="00AD5703">
              <w:rPr>
                <w:rFonts w:ascii="Arial" w:eastAsia="Arial" w:hAnsi="Arial" w:cs="Arial"/>
                <w:color w:val="000000"/>
              </w:rPr>
              <w:t>en este último caso, debe adjuntar fotos de todo el desarrollo que usted realice por cada una de las preguntas.</w:t>
            </w:r>
          </w:p>
          <w:p w:rsidR="00EA25DC" w:rsidRPr="00AD5703" w:rsidRDefault="003C6E32" w:rsidP="00AD5703">
            <w:pPr>
              <w:numPr>
                <w:ilvl w:val="0"/>
                <w:numId w:val="1"/>
              </w:numPr>
              <w:pBdr>
                <w:top w:val="nil"/>
                <w:left w:val="nil"/>
                <w:bottom w:val="nil"/>
                <w:right w:val="nil"/>
                <w:between w:val="nil"/>
              </w:pBdr>
              <w:suppressAutoHyphens/>
              <w:spacing w:after="0" w:line="240" w:lineRule="auto"/>
              <w:ind w:left="0" w:hanging="2"/>
              <w:jc w:val="both"/>
              <w:textDirection w:val="btLr"/>
              <w:rPr>
                <w:rFonts w:ascii="Arial" w:eastAsia="Arial" w:hAnsi="Arial" w:cs="Arial"/>
                <w:color w:val="000000"/>
              </w:rPr>
            </w:pPr>
            <w:r w:rsidRPr="00AD5703">
              <w:rPr>
                <w:rFonts w:ascii="Arial" w:eastAsia="Arial" w:hAnsi="Arial" w:cs="Arial"/>
                <w:color w:val="000000"/>
              </w:rPr>
              <w:t>Envíe el documento guardado bajo el siguiente formato:</w:t>
            </w:r>
          </w:p>
          <w:p w:rsidR="00EA25DC" w:rsidRPr="00AD5703" w:rsidRDefault="003C6E32" w:rsidP="00AD5703">
            <w:pPr>
              <w:numPr>
                <w:ilvl w:val="1"/>
                <w:numId w:val="1"/>
              </w:numPr>
              <w:pBdr>
                <w:top w:val="nil"/>
                <w:left w:val="nil"/>
                <w:bottom w:val="nil"/>
                <w:right w:val="nil"/>
                <w:between w:val="nil"/>
              </w:pBdr>
              <w:suppressAutoHyphens/>
              <w:spacing w:after="0" w:line="240" w:lineRule="auto"/>
              <w:ind w:left="0" w:hanging="2"/>
              <w:jc w:val="both"/>
              <w:textDirection w:val="btLr"/>
              <w:rPr>
                <w:rFonts w:ascii="Arial" w:eastAsia="Arial" w:hAnsi="Arial" w:cs="Arial"/>
                <w:color w:val="000000"/>
              </w:rPr>
            </w:pPr>
            <w:r w:rsidRPr="00AD5703">
              <w:rPr>
                <w:rFonts w:ascii="Arial" w:eastAsia="Arial" w:hAnsi="Arial" w:cs="Arial"/>
                <w:b/>
                <w:color w:val="000000"/>
              </w:rPr>
              <w:t>nombre_apellido_curso_asignatura</w:t>
            </w:r>
            <w:r w:rsidRPr="00AD5703">
              <w:rPr>
                <w:rFonts w:ascii="Arial" w:eastAsia="Arial" w:hAnsi="Arial" w:cs="Arial"/>
                <w:color w:val="000000"/>
              </w:rPr>
              <w:t>, (ejemplo, rosario_guzman_4a_historia).</w:t>
            </w:r>
          </w:p>
          <w:p w:rsidR="00EA25DC" w:rsidRPr="00AD5703" w:rsidRDefault="003C6E32" w:rsidP="00AD5703">
            <w:pPr>
              <w:numPr>
                <w:ilvl w:val="0"/>
                <w:numId w:val="1"/>
              </w:numPr>
              <w:pBdr>
                <w:top w:val="nil"/>
                <w:left w:val="nil"/>
                <w:bottom w:val="nil"/>
                <w:right w:val="nil"/>
                <w:between w:val="nil"/>
              </w:pBdr>
              <w:suppressAutoHyphens/>
              <w:spacing w:after="0" w:line="240" w:lineRule="auto"/>
              <w:ind w:left="0" w:hanging="2"/>
              <w:jc w:val="both"/>
              <w:textDirection w:val="btLr"/>
              <w:rPr>
                <w:rFonts w:ascii="Arial" w:eastAsia="Arial" w:hAnsi="Arial" w:cs="Arial"/>
                <w:color w:val="000000"/>
              </w:rPr>
            </w:pPr>
            <w:r w:rsidRPr="00AD5703">
              <w:rPr>
                <w:rFonts w:ascii="Arial" w:eastAsia="Arial" w:hAnsi="Arial" w:cs="Arial"/>
                <w:color w:val="000000"/>
              </w:rPr>
              <w:t xml:space="preserve">Intente resolver esta guía a la brevedad, enviándola a su profesor al mail </w:t>
            </w:r>
            <w:r w:rsidRPr="00AD5703">
              <w:rPr>
                <w:rFonts w:ascii="Arial" w:eastAsia="Arial" w:hAnsi="Arial" w:cs="Arial"/>
                <w:b/>
                <w:color w:val="000000"/>
                <w:highlight w:val="yellow"/>
              </w:rPr>
              <w:t>profesionalesprofesionales2000@gmail.com</w:t>
            </w:r>
            <w:r w:rsidRPr="00AD5703">
              <w:rPr>
                <w:rFonts w:ascii="Arial" w:eastAsia="Arial" w:hAnsi="Arial" w:cs="Arial"/>
                <w:color w:val="002060"/>
              </w:rPr>
              <w:t xml:space="preserve"> </w:t>
            </w:r>
            <w:r w:rsidRPr="00AD5703">
              <w:rPr>
                <w:rFonts w:ascii="Arial" w:eastAsia="Arial" w:hAnsi="Arial" w:cs="Arial"/>
                <w:color w:val="000000"/>
              </w:rPr>
              <w:t>para que no acumule trabajo y pueda realizarla de buena forma.</w:t>
            </w:r>
          </w:p>
          <w:p w:rsidR="00EA25DC" w:rsidRPr="00AD5703" w:rsidRDefault="003C6E32" w:rsidP="00AD5703">
            <w:pPr>
              <w:numPr>
                <w:ilvl w:val="0"/>
                <w:numId w:val="1"/>
              </w:numPr>
              <w:pBdr>
                <w:top w:val="nil"/>
                <w:left w:val="nil"/>
                <w:bottom w:val="nil"/>
                <w:right w:val="nil"/>
                <w:between w:val="nil"/>
              </w:pBdr>
              <w:suppressAutoHyphens/>
              <w:spacing w:after="0" w:line="240" w:lineRule="auto"/>
              <w:ind w:left="0" w:hanging="2"/>
              <w:jc w:val="both"/>
              <w:textDirection w:val="btLr"/>
              <w:rPr>
                <w:rFonts w:ascii="Arial" w:eastAsia="Arial" w:hAnsi="Arial" w:cs="Arial"/>
                <w:color w:val="000000"/>
              </w:rPr>
            </w:pPr>
            <w:r w:rsidRPr="00AD5703">
              <w:rPr>
                <w:rFonts w:ascii="Arial" w:eastAsia="Arial" w:hAnsi="Arial" w:cs="Arial"/>
                <w:color w:val="000000"/>
              </w:rPr>
              <w:t xml:space="preserve">Le recomendamos observar las rúbricas de evaluación con que se corregirá esta guía, para que tenga en cuenta la forma en que se asignará puntaje a sus respuestas (se incluyen en la última hoja). </w:t>
            </w:r>
          </w:p>
          <w:p w:rsidR="00EA25DC" w:rsidRPr="00AD5703" w:rsidRDefault="003C6E32" w:rsidP="00AD5703">
            <w:pPr>
              <w:numPr>
                <w:ilvl w:val="0"/>
                <w:numId w:val="1"/>
              </w:numPr>
              <w:pBdr>
                <w:top w:val="nil"/>
                <w:left w:val="nil"/>
                <w:bottom w:val="nil"/>
                <w:right w:val="nil"/>
                <w:between w:val="nil"/>
              </w:pBdr>
              <w:suppressAutoHyphens/>
              <w:spacing w:after="0" w:line="240" w:lineRule="auto"/>
              <w:ind w:left="0" w:hanging="2"/>
              <w:jc w:val="both"/>
              <w:textDirection w:val="btLr"/>
              <w:rPr>
                <w:rFonts w:ascii="Arial" w:eastAsia="Arial" w:hAnsi="Arial" w:cs="Arial"/>
                <w:color w:val="000000"/>
              </w:rPr>
            </w:pPr>
            <w:r w:rsidRPr="00AD5703">
              <w:rPr>
                <w:rFonts w:ascii="Arial" w:eastAsia="Arial" w:hAnsi="Arial" w:cs="Arial"/>
                <w:color w:val="000000"/>
              </w:rPr>
              <w:t xml:space="preserve">Las consultas deben ser formuladas al profesor(a) vía correo electrónico </w:t>
            </w:r>
            <w:r w:rsidRPr="00AD5703">
              <w:rPr>
                <w:rFonts w:ascii="Arial" w:eastAsia="Arial" w:hAnsi="Arial" w:cs="Arial"/>
                <w:b/>
                <w:color w:val="000000"/>
              </w:rPr>
              <w:t>profesionalesprofesionales2000@gmail.com</w:t>
            </w:r>
          </w:p>
          <w:p w:rsidR="00EA25DC" w:rsidRPr="00AD5703" w:rsidRDefault="003C6E32" w:rsidP="00AD5703">
            <w:pPr>
              <w:numPr>
                <w:ilvl w:val="0"/>
                <w:numId w:val="1"/>
              </w:numPr>
              <w:pBdr>
                <w:top w:val="nil"/>
                <w:left w:val="nil"/>
                <w:bottom w:val="nil"/>
                <w:right w:val="nil"/>
                <w:between w:val="nil"/>
              </w:pBdr>
              <w:suppressAutoHyphens/>
              <w:spacing w:after="0" w:line="240" w:lineRule="auto"/>
              <w:ind w:left="0" w:hanging="2"/>
              <w:jc w:val="both"/>
              <w:textDirection w:val="btLr"/>
              <w:rPr>
                <w:rFonts w:ascii="Arial" w:eastAsia="Arial" w:hAnsi="Arial" w:cs="Arial"/>
                <w:color w:val="000000"/>
              </w:rPr>
            </w:pPr>
            <w:r w:rsidRPr="00AD5703">
              <w:rPr>
                <w:rFonts w:ascii="Arial" w:eastAsia="Arial" w:hAnsi="Arial" w:cs="Arial"/>
                <w:color w:val="000000"/>
              </w:rPr>
              <w:t>Anexo a esta guía le enviamos un power point, como complemento de la Unidad y de donde también puede sacar ideas para responder a las preguntas formuladas.</w:t>
            </w:r>
          </w:p>
          <w:p w:rsidR="00EA25DC" w:rsidRPr="00AD5703" w:rsidRDefault="003C6E32" w:rsidP="00AD5703">
            <w:pPr>
              <w:numPr>
                <w:ilvl w:val="0"/>
                <w:numId w:val="1"/>
              </w:numPr>
              <w:pBdr>
                <w:top w:val="nil"/>
                <w:left w:val="nil"/>
                <w:bottom w:val="nil"/>
                <w:right w:val="nil"/>
                <w:between w:val="nil"/>
              </w:pBdr>
              <w:suppressAutoHyphens/>
              <w:spacing w:after="0" w:line="240" w:lineRule="auto"/>
              <w:ind w:left="0" w:hanging="2"/>
              <w:jc w:val="both"/>
              <w:textDirection w:val="btLr"/>
              <w:rPr>
                <w:rFonts w:ascii="Arial" w:eastAsia="Arial" w:hAnsi="Arial" w:cs="Arial"/>
              </w:rPr>
            </w:pPr>
            <w:r w:rsidRPr="00AD5703">
              <w:rPr>
                <w:rFonts w:ascii="Arial" w:eastAsia="Arial" w:hAnsi="Arial" w:cs="Arial"/>
              </w:rPr>
              <w:t xml:space="preserve">Si perteneces al </w:t>
            </w:r>
            <w:r w:rsidRPr="00AD5703">
              <w:rPr>
                <w:rFonts w:ascii="Arial" w:eastAsia="Arial" w:hAnsi="Arial" w:cs="Arial"/>
                <w:b/>
              </w:rPr>
              <w:t>Programa de Integración PIE</w:t>
            </w:r>
            <w:r w:rsidRPr="00AD5703">
              <w:rPr>
                <w:rFonts w:ascii="Arial" w:eastAsia="Arial" w:hAnsi="Arial" w:cs="Arial"/>
              </w:rPr>
              <w:t xml:space="preserve"> puedes consultar a los siguientes correos</w:t>
            </w:r>
          </w:p>
          <w:p w:rsidR="00EA25DC" w:rsidRPr="00007EC7" w:rsidRDefault="003C6E32" w:rsidP="00007EC7">
            <w:pPr>
              <w:pStyle w:val="Prrafodelista"/>
              <w:numPr>
                <w:ilvl w:val="1"/>
                <w:numId w:val="1"/>
              </w:numPr>
              <w:suppressAutoHyphens/>
              <w:ind w:leftChars="0" w:left="1014" w:firstLineChars="0"/>
              <w:jc w:val="both"/>
              <w:textDirection w:val="btLr"/>
              <w:rPr>
                <w:rFonts w:ascii="Arial" w:eastAsia="Arial" w:hAnsi="Arial" w:cs="Arial"/>
                <w:color w:val="222222"/>
                <w:highlight w:val="white"/>
              </w:rPr>
            </w:pPr>
            <w:r w:rsidRPr="00007EC7">
              <w:rPr>
                <w:rFonts w:ascii="Arial" w:eastAsia="Arial" w:hAnsi="Arial" w:cs="Arial"/>
                <w:color w:val="222222"/>
                <w:highlight w:val="white"/>
              </w:rPr>
              <w:t xml:space="preserve">2°A Profesor Vicente Aguirre, correo </w:t>
            </w:r>
            <w:r>
              <w:fldChar w:fldCharType="begin"/>
            </w:r>
            <w:r>
              <w:instrText xml:space="preserve"> HYPERLINK "mailto:vaguirremunoz@gmail.com" \h </w:instrText>
            </w:r>
            <w:r>
              <w:fldChar w:fldCharType="separate"/>
            </w:r>
            <w:r w:rsidRPr="00007EC7">
              <w:rPr>
                <w:rFonts w:ascii="Arial" w:eastAsia="Arial" w:hAnsi="Arial" w:cs="Arial"/>
                <w:color w:val="0000FF"/>
                <w:highlight w:val="white"/>
                <w:u w:val="single"/>
              </w:rPr>
              <w:t>vaguirremunoz@gmail.com</w:t>
            </w:r>
            <w:r w:rsidRPr="00007EC7">
              <w:rPr>
                <w:rFonts w:ascii="Arial" w:eastAsia="Arial" w:hAnsi="Arial" w:cs="Arial"/>
                <w:color w:val="0000FF"/>
                <w:highlight w:val="white"/>
                <w:u w:val="single"/>
              </w:rPr>
              <w:fldChar w:fldCharType="end"/>
            </w:r>
          </w:p>
          <w:p w:rsidR="00EA25DC" w:rsidRPr="00007EC7" w:rsidRDefault="003C6E32" w:rsidP="00007EC7">
            <w:pPr>
              <w:pStyle w:val="Prrafodelista"/>
              <w:numPr>
                <w:ilvl w:val="1"/>
                <w:numId w:val="1"/>
              </w:numPr>
              <w:suppressAutoHyphens/>
              <w:ind w:leftChars="0" w:left="1014" w:firstLineChars="0"/>
              <w:jc w:val="both"/>
              <w:textDirection w:val="btLr"/>
              <w:rPr>
                <w:rFonts w:ascii="Arial" w:eastAsia="Arial" w:hAnsi="Arial" w:cs="Arial"/>
              </w:rPr>
            </w:pPr>
            <w:r w:rsidRPr="00007EC7">
              <w:rPr>
                <w:rFonts w:ascii="Arial" w:eastAsia="Arial" w:hAnsi="Arial" w:cs="Arial"/>
                <w:color w:val="222222"/>
                <w:highlight w:val="white"/>
              </w:rPr>
              <w:t>2</w:t>
            </w:r>
            <w:r w:rsidRPr="00007EC7">
              <w:rPr>
                <w:rFonts w:ascii="Arial" w:eastAsia="Arial" w:hAnsi="Arial" w:cs="Arial"/>
                <w:highlight w:val="white"/>
              </w:rPr>
              <w:t xml:space="preserve">°B </w:t>
            </w:r>
            <w:r w:rsidRPr="00007EC7">
              <w:rPr>
                <w:rFonts w:ascii="Arial" w:eastAsia="Arial" w:hAnsi="Arial" w:cs="Arial"/>
              </w:rPr>
              <w:t xml:space="preserve">Profesora Samantha Santos, correo: </w:t>
            </w:r>
            <w:r>
              <w:fldChar w:fldCharType="begin"/>
            </w:r>
            <w:r>
              <w:instrText xml:space="preserve"> HYPERLINK "mailto:samanthasantos.c@hotmail.com" \h </w:instrText>
            </w:r>
            <w:r>
              <w:fldChar w:fldCharType="separate"/>
            </w:r>
            <w:r w:rsidRPr="00007EC7">
              <w:rPr>
                <w:rFonts w:ascii="Arial" w:eastAsia="Arial" w:hAnsi="Arial" w:cs="Arial"/>
                <w:color w:val="0000FF"/>
                <w:u w:val="single"/>
              </w:rPr>
              <w:t>samanthasantos.c@hotmail.com</w:t>
            </w:r>
            <w:r w:rsidRPr="00007EC7">
              <w:rPr>
                <w:rFonts w:ascii="Arial" w:eastAsia="Arial" w:hAnsi="Arial" w:cs="Arial"/>
                <w:color w:val="0000FF"/>
                <w:u w:val="single"/>
              </w:rPr>
              <w:fldChar w:fldCharType="end"/>
            </w:r>
          </w:p>
          <w:p w:rsidR="00EA25DC" w:rsidRPr="00007EC7" w:rsidRDefault="003C6E32" w:rsidP="00007EC7">
            <w:pPr>
              <w:pStyle w:val="Prrafodelista"/>
              <w:numPr>
                <w:ilvl w:val="1"/>
                <w:numId w:val="1"/>
              </w:numPr>
              <w:suppressAutoHyphens/>
              <w:ind w:leftChars="0" w:left="1014" w:firstLineChars="0"/>
              <w:jc w:val="both"/>
              <w:textDirection w:val="btLr"/>
              <w:rPr>
                <w:rFonts w:ascii="Arial" w:eastAsia="Arial" w:hAnsi="Arial" w:cs="Arial"/>
              </w:rPr>
            </w:pPr>
            <w:r w:rsidRPr="00007EC7">
              <w:rPr>
                <w:rFonts w:ascii="Arial" w:eastAsia="Arial" w:hAnsi="Arial" w:cs="Arial"/>
              </w:rPr>
              <w:t xml:space="preserve">2°C </w:t>
            </w:r>
            <w:r w:rsidRPr="00007EC7">
              <w:rPr>
                <w:rFonts w:ascii="Arial" w:eastAsia="Arial" w:hAnsi="Arial" w:cs="Arial"/>
                <w:color w:val="222222"/>
                <w:highlight w:val="white"/>
              </w:rPr>
              <w:t xml:space="preserve">Profesora Cindy Aránguiz, correo </w:t>
            </w:r>
            <w:r>
              <w:fldChar w:fldCharType="begin"/>
            </w:r>
            <w:r>
              <w:instrText xml:space="preserve"> HYPERLINK "mailto:caranguiz.ro@hotmail.com" \h </w:instrText>
            </w:r>
            <w:r>
              <w:fldChar w:fldCharType="separate"/>
            </w:r>
            <w:r w:rsidRPr="00007EC7">
              <w:rPr>
                <w:rFonts w:ascii="Arial" w:eastAsia="Arial" w:hAnsi="Arial" w:cs="Arial"/>
                <w:color w:val="0000FF"/>
                <w:highlight w:val="white"/>
                <w:u w:val="single"/>
              </w:rPr>
              <w:t>caranguiz.ro@hotmail.com</w:t>
            </w:r>
            <w:r w:rsidRPr="00007EC7">
              <w:rPr>
                <w:rFonts w:ascii="Arial" w:eastAsia="Arial" w:hAnsi="Arial" w:cs="Arial"/>
                <w:color w:val="0000FF"/>
                <w:highlight w:val="white"/>
                <w:u w:val="single"/>
              </w:rPr>
              <w:fldChar w:fldCharType="end"/>
            </w:r>
          </w:p>
        </w:tc>
      </w:tr>
    </w:tbl>
    <w:p w:rsidR="00007EC7" w:rsidRDefault="00007EC7">
      <w:pPr>
        <w:ind w:left="2" w:hanging="4"/>
        <w:jc w:val="center"/>
        <w:rPr>
          <w:b/>
          <w:color w:val="00B050"/>
          <w:sz w:val="40"/>
          <w:szCs w:val="40"/>
        </w:rPr>
      </w:pPr>
    </w:p>
    <w:p w:rsidR="00EA25DC" w:rsidRDefault="00007EC7" w:rsidP="00007EC7">
      <w:pPr>
        <w:ind w:left="2" w:hanging="4"/>
        <w:rPr>
          <w:color w:val="00B050"/>
          <w:sz w:val="40"/>
          <w:szCs w:val="40"/>
        </w:rPr>
      </w:pPr>
      <w:r>
        <w:rPr>
          <w:b/>
          <w:color w:val="00B050"/>
          <w:sz w:val="40"/>
          <w:szCs w:val="40"/>
        </w:rPr>
        <w:lastRenderedPageBreak/>
        <w:t>Ítem</w:t>
      </w:r>
      <w:r w:rsidR="003C6E32">
        <w:rPr>
          <w:b/>
          <w:color w:val="00B050"/>
          <w:sz w:val="40"/>
          <w:szCs w:val="40"/>
        </w:rPr>
        <w:t xml:space="preserve"> I</w:t>
      </w:r>
      <w:r w:rsidR="003C6E32">
        <w:rPr>
          <w:color w:val="00B050"/>
          <w:sz w:val="40"/>
          <w:szCs w:val="40"/>
        </w:rPr>
        <w:t xml:space="preserve"> Análisis de fuentes escritas</w:t>
      </w:r>
    </w:p>
    <w:p w:rsidR="00EA25DC" w:rsidRDefault="003C6E32">
      <w:pPr>
        <w:ind w:left="2" w:hanging="4"/>
        <w:jc w:val="center"/>
      </w:pPr>
      <w:r>
        <w:rPr>
          <w:color w:val="FF0000"/>
          <w:sz w:val="40"/>
          <w:szCs w:val="40"/>
        </w:rPr>
        <w:t>La precarización de la sociedad chilena</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913"/>
      </w:tblGrid>
      <w:tr w:rsidR="00EA25DC" w:rsidTr="00007EC7">
        <w:tc>
          <w:tcPr>
            <w:tcW w:w="9913" w:type="dxa"/>
            <w:shd w:val="clear" w:color="auto" w:fill="auto"/>
            <w:tcMar>
              <w:top w:w="100" w:type="dxa"/>
              <w:left w:w="100" w:type="dxa"/>
              <w:bottom w:w="100" w:type="dxa"/>
              <w:right w:w="100" w:type="dxa"/>
            </w:tcMar>
          </w:tcPr>
          <w:p w:rsidR="00EA25DC" w:rsidRDefault="00007EC7" w:rsidP="00AD5703">
            <w:pPr>
              <w:suppressAutoHyphens/>
              <w:ind w:left="0" w:hanging="2"/>
              <w:jc w:val="both"/>
              <w:textDirection w:val="btLr"/>
            </w:pPr>
            <w:r>
              <w:rPr>
                <w:noProof/>
                <w:lang w:val="es-419" w:eastAsia="es-419"/>
              </w:rPr>
              <w:drawing>
                <wp:anchor distT="114300" distB="114300" distL="114300" distR="114300" simplePos="0" relativeHeight="251657216" behindDoc="0" locked="0" layoutInCell="1" allowOverlap="1">
                  <wp:simplePos x="0" y="0"/>
                  <wp:positionH relativeFrom="column">
                    <wp:posOffset>47625</wp:posOffset>
                  </wp:positionH>
                  <wp:positionV relativeFrom="paragraph">
                    <wp:posOffset>114300</wp:posOffset>
                  </wp:positionV>
                  <wp:extent cx="2600325" cy="1684020"/>
                  <wp:effectExtent l="0" t="0" r="0" b="0"/>
                  <wp:wrapSquare wrapText="bothSides"/>
                  <wp:docPr id="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8">
                            <a:extLst>
                              <a:ext uri="{28A0092B-C50C-407E-A947-70E740481C1C}">
                                <a14:useLocalDpi xmlns:a14="http://schemas.microsoft.com/office/drawing/2010/main" val="0"/>
                              </a:ext>
                            </a:extLst>
                          </a:blip>
                          <a:srcRect t="5077" r="18869" b="3215"/>
                          <a:stretch>
                            <a:fillRect/>
                          </a:stretch>
                        </pic:blipFill>
                        <pic:spPr bwMode="auto">
                          <a:xfrm>
                            <a:off x="0" y="0"/>
                            <a:ext cx="2600325" cy="1684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5DC" w:rsidRDefault="003C6E32" w:rsidP="00AD5703">
            <w:pPr>
              <w:suppressAutoHyphens/>
              <w:ind w:left="0" w:hanging="2"/>
              <w:jc w:val="both"/>
              <w:textDirection w:val="btLr"/>
            </w:pPr>
            <w:r>
              <w:t xml:space="preserve">Desde principios del siglo XX en Chile se venían desarrollando una serie de transformaciones sociales que respondieron a las precarias condiciones en que vivía gran parte de la sociedad chilena. Y esto se extiende hasta mediados del siglo XX donde se mostraban signos de agotamiento que evidenciaron, entre otras cosas, la necesidad de una mayor integración de las políticas públicas. </w:t>
            </w:r>
          </w:p>
          <w:p w:rsidR="00EA25DC" w:rsidRDefault="003C6E32" w:rsidP="00AD5703">
            <w:pPr>
              <w:suppressAutoHyphens/>
              <w:ind w:left="0" w:hanging="2"/>
              <w:jc w:val="both"/>
              <w:textDirection w:val="btLr"/>
            </w:pPr>
            <w:r>
              <w:t xml:space="preserve">Algunos de los factores que influyeron en esta situación fueron los siguientes: </w:t>
            </w:r>
          </w:p>
          <w:p w:rsidR="00EA25DC" w:rsidRDefault="003C6E32" w:rsidP="00AD5703">
            <w:pPr>
              <w:suppressAutoHyphens/>
              <w:ind w:left="1" w:hanging="3"/>
              <w:jc w:val="both"/>
              <w:textDirection w:val="btLr"/>
            </w:pPr>
            <w:bookmarkStart w:id="0" w:name="_heading=h.gjdgxs" w:colFirst="0" w:colLast="0"/>
            <w:bookmarkEnd w:id="0"/>
            <w:r w:rsidRPr="00AD5703">
              <w:rPr>
                <w:color w:val="0070C0"/>
                <w:sz w:val="28"/>
                <w:szCs w:val="28"/>
              </w:rPr>
              <w:t>El fracaso del modelo ISI</w:t>
            </w:r>
            <w:r w:rsidRPr="00AD5703">
              <w:rPr>
                <w:color w:val="0070C0"/>
              </w:rPr>
              <w:t>.</w:t>
            </w:r>
            <w:r>
              <w:t xml:space="preserve"> A poco más de una década de su implementación, el modelo ISI (Industrialización por Sustitución de Importaciones) daba señales de ser una estrategia incompleta y poco integral. Esto se puede explicar porque, aunque aumentó la producción de bienes de consumo, no ocurrió lo mismo con la fabricación de maquinaria. Ello implicó que la economía chilena continuar</w:t>
            </w:r>
            <w:r w:rsidR="006827E7">
              <w:t>a</w:t>
            </w:r>
            <w:r>
              <w:t xml:space="preserve"> dependiendo de otras e incluso que se intensificara esa dependencia, dado que la producción local de bienes manufacturados requirió mayor uso de tecnología importada. </w:t>
            </w:r>
          </w:p>
          <w:p w:rsidR="00EA25DC" w:rsidRDefault="003C6E32" w:rsidP="00AD5703">
            <w:pPr>
              <w:suppressAutoHyphens/>
              <w:ind w:left="1" w:hanging="3"/>
              <w:jc w:val="both"/>
              <w:textDirection w:val="btLr"/>
            </w:pPr>
            <w:r w:rsidRPr="00AD5703">
              <w:rPr>
                <w:color w:val="BF8F00"/>
                <w:sz w:val="28"/>
                <w:szCs w:val="28"/>
              </w:rPr>
              <w:t>Los altos niveles de inflación y desempleo</w:t>
            </w:r>
            <w:r>
              <w:t>. Una de las manifestaciones más claras del fracaso del modelo ISI fue el alza de los precios de las importaciones y la caída de los valores de las exportaciones. Esto pronto derivó en el incremento de la inflación, que en 1955 llegó hasta un nivel récord en la época (83,81 %), y de los niveles de cesantía. Como respuesta, se comenzaron a producir diversas demostraciones de descontento espontáneas por parte de la población. La llamada “revuelta de la chaucha” (1949) y la “batalla de Santiago” (1957) fueron expresiones de descontento social que no se producían en la capital desde 1905 y que evidenciaron de forma dramática un problema social profundo que se manifestaría con creciente fuerza en las décadas siguientes.</w:t>
            </w:r>
          </w:p>
        </w:tc>
      </w:tr>
    </w:tbl>
    <w:p w:rsidR="00EA25DC" w:rsidRDefault="00EA25DC">
      <w:pPr>
        <w:ind w:left="0" w:hanging="2"/>
        <w:jc w:val="both"/>
      </w:pPr>
    </w:p>
    <w:tbl>
      <w:tblPr>
        <w:tblW w:w="8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480"/>
        <w:gridCol w:w="2310"/>
      </w:tblGrid>
      <w:tr w:rsidR="00EA25DC" w:rsidTr="00007EC7">
        <w:trPr>
          <w:trHeight w:val="3435"/>
          <w:jc w:val="center"/>
        </w:trPr>
        <w:tc>
          <w:tcPr>
            <w:tcW w:w="6480" w:type="dxa"/>
            <w:shd w:val="clear" w:color="auto" w:fill="auto"/>
            <w:tcMar>
              <w:top w:w="100" w:type="dxa"/>
              <w:left w:w="100" w:type="dxa"/>
              <w:bottom w:w="100" w:type="dxa"/>
              <w:right w:w="100" w:type="dxa"/>
            </w:tcMar>
          </w:tcPr>
          <w:p w:rsidR="00EA25DC" w:rsidRDefault="00007EC7" w:rsidP="00AD5703">
            <w:pPr>
              <w:suppressAutoHyphens/>
              <w:spacing w:after="0"/>
              <w:ind w:left="0" w:hanging="2"/>
              <w:jc w:val="both"/>
              <w:textDirection w:val="btLr"/>
            </w:pPr>
            <w:r w:rsidRPr="00DD42D1">
              <w:rPr>
                <w:noProof/>
                <w:lang w:val="es-419" w:eastAsia="es-419"/>
              </w:rPr>
              <w:lastRenderedPageBreak/>
              <w:drawing>
                <wp:inline distT="0" distB="0" distL="0" distR="0">
                  <wp:extent cx="3962400" cy="2181225"/>
                  <wp:effectExtent l="0" t="0" r="0" b="0"/>
                  <wp:docPr id="4" name="image4.jpg" descr="modelo de sustitucion de importaciones isi - Buscar con 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modelo de sustitucion de importaciones isi - Buscar con Google"/>
                          <pic:cNvPicPr>
                            <a:picLocks noChangeAspect="1" noChangeArrowheads="1"/>
                          </pic:cNvPicPr>
                        </pic:nvPicPr>
                        <pic:blipFill>
                          <a:blip r:embed="rId9">
                            <a:extLst>
                              <a:ext uri="{28A0092B-C50C-407E-A947-70E740481C1C}">
                                <a14:useLocalDpi xmlns:a14="http://schemas.microsoft.com/office/drawing/2010/main" val="0"/>
                              </a:ext>
                            </a:extLst>
                          </a:blip>
                          <a:srcRect l="1752" t="5292" r="1900" b="5669"/>
                          <a:stretch>
                            <a:fillRect/>
                          </a:stretch>
                        </pic:blipFill>
                        <pic:spPr bwMode="auto">
                          <a:xfrm>
                            <a:off x="0" y="0"/>
                            <a:ext cx="3962400" cy="2181225"/>
                          </a:xfrm>
                          <a:prstGeom prst="rect">
                            <a:avLst/>
                          </a:prstGeom>
                          <a:noFill/>
                          <a:ln>
                            <a:noFill/>
                          </a:ln>
                        </pic:spPr>
                      </pic:pic>
                    </a:graphicData>
                  </a:graphic>
                </wp:inline>
              </w:drawing>
            </w:r>
          </w:p>
        </w:tc>
        <w:tc>
          <w:tcPr>
            <w:tcW w:w="2310" w:type="dxa"/>
            <w:shd w:val="clear" w:color="auto" w:fill="auto"/>
            <w:tcMar>
              <w:top w:w="100" w:type="dxa"/>
              <w:left w:w="100" w:type="dxa"/>
              <w:bottom w:w="100" w:type="dxa"/>
              <w:right w:w="100" w:type="dxa"/>
            </w:tcMar>
          </w:tcPr>
          <w:p w:rsidR="00EA25DC" w:rsidRPr="00AD5703" w:rsidRDefault="003C6E32" w:rsidP="00AD5703">
            <w:pPr>
              <w:suppressAutoHyphens/>
              <w:spacing w:after="0"/>
              <w:ind w:left="1" w:hanging="3"/>
              <w:jc w:val="both"/>
              <w:textDirection w:val="btLr"/>
              <w:rPr>
                <w:rFonts w:ascii="Open Sans" w:eastAsia="Open Sans" w:hAnsi="Open Sans" w:cs="Open Sans"/>
                <w:color w:val="333333"/>
                <w:highlight w:val="white"/>
              </w:rPr>
            </w:pPr>
            <w:r w:rsidRPr="00AD5703">
              <w:rPr>
                <w:color w:val="2E74B5"/>
                <w:sz w:val="28"/>
                <w:szCs w:val="28"/>
              </w:rPr>
              <w:t>Modelo ISI (Industrialización por Sustitución de Importaciones)</w:t>
            </w:r>
            <w:r w:rsidRPr="00AD5703">
              <w:rPr>
                <w:rFonts w:ascii="Open Sans" w:eastAsia="Open Sans" w:hAnsi="Open Sans" w:cs="Open Sans"/>
                <w:b/>
                <w:color w:val="333333"/>
                <w:highlight w:val="white"/>
              </w:rPr>
              <w:t xml:space="preserve"> </w:t>
            </w:r>
          </w:p>
          <w:p w:rsidR="00EA25DC" w:rsidRDefault="00EA25DC" w:rsidP="00AD5703">
            <w:pPr>
              <w:widowControl w:val="0"/>
              <w:pBdr>
                <w:top w:val="nil"/>
                <w:left w:val="nil"/>
                <w:bottom w:val="nil"/>
                <w:right w:val="nil"/>
                <w:between w:val="nil"/>
              </w:pBdr>
              <w:suppressAutoHyphens/>
              <w:spacing w:after="0" w:line="240" w:lineRule="auto"/>
              <w:ind w:left="0" w:hanging="2"/>
              <w:textDirection w:val="btLr"/>
            </w:pPr>
          </w:p>
        </w:tc>
      </w:tr>
    </w:tbl>
    <w:p w:rsidR="00EA25DC" w:rsidRDefault="00EA25DC">
      <w:pPr>
        <w:ind w:left="0" w:hanging="2"/>
        <w:jc w:val="both"/>
      </w:pPr>
    </w:p>
    <w:p w:rsidR="00EA25DC" w:rsidRDefault="003C6E32">
      <w:pPr>
        <w:ind w:left="0" w:hanging="2"/>
        <w:jc w:val="both"/>
      </w:pPr>
      <w:r>
        <w:rPr>
          <w:b/>
        </w:rPr>
        <w:t xml:space="preserve">La Industrialización por Sustitución de Importaciones (ISI) </w:t>
      </w:r>
      <w:r>
        <w:t>buscaba crear una capacidad de producción de bienes industriales en el país que permitiera abandonar la dependencia que se mantenían con zonas capitalistas económicamente más desarrolladas, como Estados Unidos y Europa.</w:t>
      </w:r>
    </w:p>
    <w:p w:rsidR="00EA25DC" w:rsidRDefault="003C6E32">
      <w:pPr>
        <w:spacing w:after="0"/>
        <w:ind w:left="2" w:hanging="4"/>
        <w:jc w:val="center"/>
        <w:rPr>
          <w:color w:val="002060"/>
        </w:rPr>
      </w:pPr>
      <w:r>
        <w:rPr>
          <w:color w:val="002060"/>
          <w:sz w:val="40"/>
          <w:szCs w:val="40"/>
        </w:rPr>
        <w:t>Las condiciones de vida de los sectores populares</w:t>
      </w:r>
      <w:r>
        <w:rPr>
          <w:color w:val="002060"/>
        </w:rPr>
        <w:t xml:space="preserve"> </w:t>
      </w:r>
    </w:p>
    <w:p w:rsidR="00EA25DC" w:rsidRDefault="003C6E32">
      <w:pPr>
        <w:spacing w:after="0"/>
        <w:ind w:left="0" w:hanging="2"/>
        <w:jc w:val="both"/>
      </w:pPr>
      <w:bookmarkStart w:id="1" w:name="_heading=h.30j0zll" w:colFirst="0" w:colLast="0"/>
      <w:bookmarkEnd w:id="1"/>
      <w:r>
        <w:t>Para entender este descontento social no solo es necesario conocer sus factores económicos, sino también contar con una panorámica general de las condiciones en las que vivían los sectores más pobres de la sociedad chilena. En este sentido, en Chile existía una gran desigualdad social, cuyas manifestaciones estaban en las altas tasas de mortalidad infantil y un nivel de urbanización que no era el mismo para todos los grupos sociales, entre otros aspectos.</w:t>
      </w:r>
    </w:p>
    <w:p w:rsidR="00EA25DC" w:rsidRDefault="003C6E32">
      <w:pPr>
        <w:spacing w:after="200"/>
        <w:ind w:left="0" w:hanging="2"/>
        <w:jc w:val="both"/>
      </w:pPr>
      <w:r>
        <w:t xml:space="preserve"> Uno de los aspectos que tuvo mayor influencia en las pésimas condiciones de vida de los sectores más pobres de la sociedad fue la inequitativa distribución de los ingresos. Si bien las remuneraciones aumentaban año tras año, este incremento no se distribuía equitativamente entre todos los sectores sociales. Según una encuesta nacional realizada en 1967, el 10% más rico de la población chilena ganaba 27,7 veces el sueldo promedio del sector más pobre. Así, la desigualdad de ingresos fue reflejo de la falta de oportunidades y de la segregación que caracterizó a la sociedad chilena durante este período. </w:t>
      </w:r>
    </w:p>
    <w:p w:rsidR="00007EC7" w:rsidRDefault="00007EC7">
      <w:pPr>
        <w:spacing w:after="0"/>
        <w:ind w:left="2" w:hanging="4"/>
        <w:jc w:val="center"/>
        <w:rPr>
          <w:color w:val="00B050"/>
          <w:sz w:val="40"/>
          <w:szCs w:val="40"/>
        </w:rPr>
      </w:pPr>
    </w:p>
    <w:p w:rsidR="00007EC7" w:rsidRDefault="00007EC7">
      <w:pPr>
        <w:spacing w:after="0" w:line="240" w:lineRule="auto"/>
        <w:ind w:leftChars="0" w:left="0" w:firstLineChars="0" w:firstLine="0"/>
        <w:textAlignment w:val="auto"/>
        <w:outlineLvl w:val="9"/>
        <w:rPr>
          <w:color w:val="00B050"/>
          <w:sz w:val="40"/>
          <w:szCs w:val="40"/>
        </w:rPr>
      </w:pPr>
      <w:r>
        <w:rPr>
          <w:color w:val="00B050"/>
          <w:sz w:val="40"/>
          <w:szCs w:val="40"/>
        </w:rPr>
        <w:br w:type="page"/>
      </w:r>
    </w:p>
    <w:p w:rsidR="00EA25DC" w:rsidRDefault="003C6E32">
      <w:pPr>
        <w:spacing w:after="0"/>
        <w:ind w:left="2" w:hanging="4"/>
        <w:jc w:val="center"/>
        <w:rPr>
          <w:color w:val="00B050"/>
          <w:sz w:val="40"/>
          <w:szCs w:val="40"/>
        </w:rPr>
      </w:pPr>
      <w:r>
        <w:rPr>
          <w:color w:val="00B050"/>
          <w:sz w:val="40"/>
          <w:szCs w:val="40"/>
        </w:rPr>
        <w:lastRenderedPageBreak/>
        <w:t>El impac</w:t>
      </w:r>
      <w:r w:rsidR="00007EC7">
        <w:rPr>
          <w:color w:val="00B050"/>
          <w:sz w:val="40"/>
          <w:szCs w:val="40"/>
        </w:rPr>
        <w:t>to de la migración campo-ciudad</w:t>
      </w:r>
      <w:r>
        <w:rPr>
          <w:color w:val="00B050"/>
          <w:sz w:val="40"/>
          <w:szCs w:val="40"/>
        </w:rPr>
        <w:t xml:space="preserve"> </w:t>
      </w:r>
    </w:p>
    <w:p w:rsidR="00EA25DC" w:rsidRPr="00007EC7" w:rsidRDefault="003C6E32">
      <w:pPr>
        <w:spacing w:after="0"/>
        <w:ind w:left="0" w:hanging="2"/>
        <w:jc w:val="both"/>
        <w:rPr>
          <w:rFonts w:ascii="Arial" w:hAnsi="Arial" w:cs="Arial"/>
        </w:rPr>
      </w:pPr>
      <w:r>
        <w:rPr>
          <w:color w:val="00B050"/>
        </w:rPr>
        <w:t xml:space="preserve"> </w:t>
      </w:r>
      <w:r w:rsidRPr="00007EC7">
        <w:rPr>
          <w:rFonts w:ascii="Arial" w:hAnsi="Arial" w:cs="Arial"/>
        </w:rPr>
        <w:t>A principios de la década de 1940 el proceso de migración de miles de familias desde los campos o las oficinas salitreras del norte hacia las principales ciudades del país llevó a un aumento de la cesantía y de la pobreza en las ciudades. En efecto, muchos emigraron por falta de trabajo o poca capacitación laboral; mientras otros, por una búsqueda de </w:t>
      </w:r>
      <w:hyperlink r:id="rId10">
        <w:r w:rsidRPr="00007EC7">
          <w:rPr>
            <w:rFonts w:ascii="Arial" w:hAnsi="Arial" w:cs="Arial"/>
            <w:color w:val="000000"/>
          </w:rPr>
          <w:t>ascenso social</w:t>
        </w:r>
      </w:hyperlink>
      <w:r w:rsidRPr="00007EC7">
        <w:rPr>
          <w:rFonts w:ascii="Arial" w:hAnsi="Arial" w:cs="Arial"/>
        </w:rPr>
        <w:t>, y para asimilar los valores urbanos. En consecuencia, la migración campo ciudad se mantuvo en ascenso durante la década de 1950, provocando en la capital las primeras tomas ilegales de terreno, origen a su vez de los </w:t>
      </w:r>
      <w:hyperlink r:id="rId11">
        <w:r w:rsidRPr="00007EC7">
          <w:rPr>
            <w:rFonts w:ascii="Arial" w:hAnsi="Arial" w:cs="Arial"/>
          </w:rPr>
          <w:t>barrios marginales</w:t>
        </w:r>
      </w:hyperlink>
      <w:r w:rsidRPr="00007EC7">
        <w:rPr>
          <w:rFonts w:ascii="Arial" w:hAnsi="Arial" w:cs="Arial"/>
        </w:rPr>
        <w:t>. La migración campo ciudad provocó, sobre todo en la capital del país, un fenómeno de sobrepoblación y saturación de la infraestructura urbana, surgiendo el problema del acceso a </w:t>
      </w:r>
      <w:hyperlink r:id="rId12">
        <w:r w:rsidRPr="00007EC7">
          <w:rPr>
            <w:rFonts w:ascii="Arial" w:hAnsi="Arial" w:cs="Arial"/>
          </w:rPr>
          <w:t>viviendas dignas</w:t>
        </w:r>
      </w:hyperlink>
      <w:r w:rsidRPr="00007EC7">
        <w:rPr>
          <w:rFonts w:ascii="Arial" w:hAnsi="Arial" w:cs="Arial"/>
        </w:rPr>
        <w:t>.</w:t>
      </w:r>
    </w:p>
    <w:p w:rsidR="00EA25DC" w:rsidRPr="00007EC7" w:rsidRDefault="003C6E32">
      <w:pPr>
        <w:spacing w:after="0"/>
        <w:ind w:left="0" w:hanging="2"/>
        <w:jc w:val="both"/>
        <w:rPr>
          <w:rFonts w:ascii="Arial" w:hAnsi="Arial" w:cs="Arial"/>
        </w:rPr>
      </w:pPr>
      <w:r w:rsidRPr="00007EC7">
        <w:rPr>
          <w:rFonts w:ascii="Arial" w:hAnsi="Arial" w:cs="Arial"/>
        </w:rPr>
        <w:t>Frente a la falta de viviendas y las escasas oportunidades de trabajo en las ciudades, miles de familias se desplazaron hacia los márgenes de estas y en terrenos baldíos levantaron poblaciones callampas o incluso optaron por la ocupación de terrenos. La situación de marginación urbana vivida por miles de familias se transformó en un problema social y político, que llevó a las autoridades a buscar soluciones e hizo evidente la necesidad de cambiar de actitud frente a las problemáticas sociales. Así, se implementaron diversas políticas basadas en la entrega de soluciones habitacionales. No obstante, la lentitud del proceso de entrega de las viviendas y el aumento explosivo de las necesidades habitacionales hicieron que estas iniciativas no lograran terminar con las ocupaciones ilegales de terrenos.</w:t>
      </w:r>
    </w:p>
    <w:p w:rsidR="00EA25DC" w:rsidRPr="00007EC7" w:rsidRDefault="00EA25DC">
      <w:pPr>
        <w:spacing w:after="0"/>
        <w:ind w:left="0" w:hanging="2"/>
        <w:jc w:val="both"/>
        <w:rPr>
          <w:rFonts w:ascii="Arial" w:hAnsi="Arial" w:cs="Arial"/>
        </w:rPr>
      </w:pPr>
    </w:p>
    <w:p w:rsidR="00EA25DC" w:rsidRPr="00007EC7" w:rsidRDefault="00007EC7">
      <w:pPr>
        <w:spacing w:after="0"/>
        <w:ind w:left="0" w:hanging="2"/>
        <w:jc w:val="both"/>
        <w:rPr>
          <w:rFonts w:ascii="Arial" w:eastAsia="Arial" w:hAnsi="Arial" w:cs="Arial"/>
          <w:color w:val="222222"/>
          <w:highlight w:val="white"/>
        </w:rPr>
      </w:pPr>
      <w:r w:rsidRPr="00007EC7">
        <w:rPr>
          <w:rFonts w:ascii="Arial" w:hAnsi="Arial" w:cs="Arial"/>
          <w:noProof/>
          <w:lang w:val="es-419" w:eastAsia="es-419"/>
        </w:rPr>
        <w:drawing>
          <wp:anchor distT="114300" distB="114300" distL="114300" distR="114300" simplePos="0" relativeHeight="251658240" behindDoc="0" locked="0" layoutInCell="1" allowOverlap="1" wp14:anchorId="249F16AF" wp14:editId="0636032E">
            <wp:simplePos x="0" y="0"/>
            <wp:positionH relativeFrom="margin">
              <wp:align>right</wp:align>
            </wp:positionH>
            <wp:positionV relativeFrom="paragraph">
              <wp:posOffset>9525</wp:posOffset>
            </wp:positionV>
            <wp:extent cx="2724150" cy="1993900"/>
            <wp:effectExtent l="0" t="0" r="0" b="6350"/>
            <wp:wrapSquare wrapText="bothSides"/>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3">
                      <a:extLst>
                        <a:ext uri="{28A0092B-C50C-407E-A947-70E740481C1C}">
                          <a14:useLocalDpi xmlns:a14="http://schemas.microsoft.com/office/drawing/2010/main" val="0"/>
                        </a:ext>
                      </a:extLst>
                    </a:blip>
                    <a:srcRect l="1691" t="4333" r="2541" b="6908"/>
                    <a:stretch>
                      <a:fillRect/>
                    </a:stretch>
                  </pic:blipFill>
                  <pic:spPr bwMode="auto">
                    <a:xfrm>
                      <a:off x="0" y="0"/>
                      <a:ext cx="2724150" cy="199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E32" w:rsidRPr="00007EC7">
        <w:rPr>
          <w:rFonts w:ascii="Arial" w:eastAsia="Arial" w:hAnsi="Arial" w:cs="Arial"/>
          <w:color w:val="222222"/>
          <w:highlight w:val="white"/>
        </w:rPr>
        <w:t>A mediados del siglo XX comenzaron a formarse las </w:t>
      </w:r>
      <w:r w:rsidR="003C6E32" w:rsidRPr="00007EC7">
        <w:rPr>
          <w:rFonts w:ascii="Arial" w:eastAsia="Arial" w:hAnsi="Arial" w:cs="Arial"/>
          <w:b/>
          <w:color w:val="222222"/>
          <w:highlight w:val="white"/>
        </w:rPr>
        <w:t>poblaciones callampa</w:t>
      </w:r>
      <w:r w:rsidR="003C6E32" w:rsidRPr="00007EC7">
        <w:rPr>
          <w:rFonts w:ascii="Arial" w:eastAsia="Arial" w:hAnsi="Arial" w:cs="Arial"/>
          <w:color w:val="222222"/>
          <w:highlight w:val="white"/>
        </w:rPr>
        <w:t> en la ciudad. El nombre de estas </w:t>
      </w:r>
      <w:r w:rsidR="003C6E32" w:rsidRPr="00007EC7">
        <w:rPr>
          <w:rFonts w:ascii="Arial" w:eastAsia="Arial" w:hAnsi="Arial" w:cs="Arial"/>
          <w:b/>
          <w:color w:val="222222"/>
          <w:highlight w:val="white"/>
        </w:rPr>
        <w:t xml:space="preserve">poblaciones </w:t>
      </w:r>
      <w:r w:rsidR="003C6E32" w:rsidRPr="00007EC7">
        <w:rPr>
          <w:rFonts w:ascii="Arial" w:eastAsia="Arial" w:hAnsi="Arial" w:cs="Arial"/>
          <w:color w:val="222222"/>
          <w:highlight w:val="white"/>
        </w:rPr>
        <w:t>se debe a la rapidez con que se formaban estos asentamientos, al igual que las setas (callampas). Uno de los motivos por los que nacieron estas </w:t>
      </w:r>
      <w:r w:rsidR="003C6E32" w:rsidRPr="00007EC7">
        <w:rPr>
          <w:rFonts w:ascii="Arial" w:eastAsia="Arial" w:hAnsi="Arial" w:cs="Arial"/>
          <w:b/>
          <w:color w:val="222222"/>
          <w:highlight w:val="white"/>
        </w:rPr>
        <w:t>poblaciones</w:t>
      </w:r>
      <w:r w:rsidR="003C6E32" w:rsidRPr="00007EC7">
        <w:rPr>
          <w:rFonts w:ascii="Arial" w:eastAsia="Arial" w:hAnsi="Arial" w:cs="Arial"/>
          <w:color w:val="222222"/>
          <w:highlight w:val="white"/>
        </w:rPr>
        <w:t> fue la fuerte migración de las zonas rurales a las urbanas.</w:t>
      </w:r>
    </w:p>
    <w:p w:rsidR="00EA25DC" w:rsidRPr="00007EC7" w:rsidRDefault="003C6E32">
      <w:pPr>
        <w:spacing w:after="0"/>
        <w:ind w:left="0" w:hanging="2"/>
        <w:jc w:val="both"/>
        <w:rPr>
          <w:rFonts w:ascii="Arial" w:hAnsi="Arial" w:cs="Arial"/>
          <w:i/>
        </w:rPr>
      </w:pPr>
      <w:r w:rsidRPr="00007EC7">
        <w:rPr>
          <w:rFonts w:ascii="Arial" w:eastAsia="Arial" w:hAnsi="Arial" w:cs="Arial"/>
          <w:color w:val="202122"/>
          <w:sz w:val="21"/>
          <w:szCs w:val="21"/>
          <w:highlight w:val="white"/>
        </w:rPr>
        <w:t> </w:t>
      </w:r>
      <w:r w:rsidRPr="00007EC7">
        <w:rPr>
          <w:rFonts w:ascii="Arial" w:eastAsia="Arial" w:hAnsi="Arial" w:cs="Arial"/>
          <w:i/>
          <w:color w:val="202122"/>
          <w:sz w:val="21"/>
          <w:szCs w:val="21"/>
          <w:highlight w:val="white"/>
        </w:rPr>
        <w:t>La analogía que explica el nombre </w:t>
      </w:r>
      <w:r w:rsidRPr="00007EC7">
        <w:rPr>
          <w:rFonts w:ascii="Arial" w:hAnsi="Arial" w:cs="Arial"/>
          <w:i/>
        </w:rPr>
        <w:fldChar w:fldCharType="begin"/>
      </w:r>
      <w:r w:rsidRPr="00007EC7">
        <w:rPr>
          <w:rFonts w:ascii="Arial" w:hAnsi="Arial" w:cs="Arial"/>
          <w:i/>
        </w:rPr>
        <w:instrText xml:space="preserve"> HYPERLINK "https://es.wikipedia.org/wiki/Callampa" \h </w:instrText>
      </w:r>
      <w:r w:rsidRPr="00007EC7">
        <w:rPr>
          <w:rFonts w:ascii="Arial" w:hAnsi="Arial" w:cs="Arial"/>
          <w:i/>
        </w:rPr>
        <w:fldChar w:fldCharType="separate"/>
      </w:r>
      <w:r w:rsidRPr="00007EC7">
        <w:rPr>
          <w:rFonts w:ascii="Arial" w:eastAsia="Arial" w:hAnsi="Arial" w:cs="Arial"/>
          <w:i/>
          <w:sz w:val="21"/>
          <w:szCs w:val="21"/>
          <w:highlight w:val="white"/>
        </w:rPr>
        <w:t>callampa</w:t>
      </w:r>
      <w:r w:rsidRPr="00007EC7">
        <w:rPr>
          <w:rFonts w:ascii="Arial" w:eastAsia="Arial" w:hAnsi="Arial" w:cs="Arial"/>
          <w:i/>
          <w:sz w:val="21"/>
          <w:szCs w:val="21"/>
          <w:highlight w:val="white"/>
        </w:rPr>
        <w:fldChar w:fldCharType="end"/>
      </w:r>
      <w:r w:rsidRPr="00007EC7">
        <w:rPr>
          <w:rFonts w:ascii="Arial" w:eastAsia="Arial" w:hAnsi="Arial" w:cs="Arial"/>
          <w:i/>
          <w:color w:val="202122"/>
          <w:sz w:val="21"/>
          <w:szCs w:val="21"/>
          <w:highlight w:val="white"/>
        </w:rPr>
        <w:t>, refleja la rapidez con la que se reproducen -de la noche a la mañana- estos sectores de infraviviendas, al igual que las "callampas" crecen en los jardines.</w:t>
      </w:r>
    </w:p>
    <w:p w:rsidR="00007EC7" w:rsidRDefault="00007EC7">
      <w:pPr>
        <w:spacing w:after="0"/>
        <w:ind w:left="2" w:hanging="4"/>
        <w:jc w:val="center"/>
        <w:rPr>
          <w:color w:val="7030A0"/>
          <w:sz w:val="44"/>
          <w:szCs w:val="44"/>
        </w:rPr>
      </w:pPr>
    </w:p>
    <w:p w:rsidR="00007EC7" w:rsidRDefault="00007EC7">
      <w:pPr>
        <w:spacing w:after="0" w:line="240" w:lineRule="auto"/>
        <w:ind w:leftChars="0" w:left="0" w:firstLineChars="0" w:firstLine="0"/>
        <w:textAlignment w:val="auto"/>
        <w:outlineLvl w:val="9"/>
        <w:rPr>
          <w:color w:val="7030A0"/>
          <w:sz w:val="44"/>
          <w:szCs w:val="44"/>
        </w:rPr>
      </w:pPr>
      <w:r>
        <w:rPr>
          <w:color w:val="7030A0"/>
          <w:sz w:val="44"/>
          <w:szCs w:val="44"/>
        </w:rPr>
        <w:br w:type="page"/>
      </w:r>
    </w:p>
    <w:p w:rsidR="00EA25DC" w:rsidRDefault="003C6E32" w:rsidP="00007EC7">
      <w:pPr>
        <w:spacing w:after="0"/>
        <w:ind w:left="2" w:hanging="4"/>
      </w:pPr>
      <w:r>
        <w:rPr>
          <w:color w:val="7030A0"/>
          <w:sz w:val="44"/>
          <w:szCs w:val="44"/>
        </w:rPr>
        <w:lastRenderedPageBreak/>
        <w:t>CUESTIONARIO</w:t>
      </w:r>
    </w:p>
    <w:p w:rsidR="00EA25DC" w:rsidRDefault="003C6E32">
      <w:pPr>
        <w:ind w:left="0" w:hanging="2"/>
        <w:rPr>
          <w:sz w:val="24"/>
          <w:szCs w:val="24"/>
        </w:rPr>
      </w:pPr>
      <w:r>
        <w:rPr>
          <w:sz w:val="24"/>
          <w:szCs w:val="24"/>
        </w:rPr>
        <w:t>1.- Describa las principales causas que explican la extensión de la pobreza y precarización de la sociedad chilena a mediados del siglo XX.</w:t>
      </w:r>
    </w:p>
    <w:p w:rsidR="00EA25DC" w:rsidRDefault="003C6E32" w:rsidP="00007EC7">
      <w:pPr>
        <w:spacing w:line="276" w:lineRule="auto"/>
        <w:ind w:left="0" w:hanging="2"/>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25DC" w:rsidRDefault="003C6E32">
      <w:pPr>
        <w:ind w:left="0" w:hanging="2"/>
        <w:rPr>
          <w:sz w:val="24"/>
          <w:szCs w:val="24"/>
        </w:rPr>
      </w:pPr>
      <w:r>
        <w:rPr>
          <w:sz w:val="24"/>
          <w:szCs w:val="24"/>
        </w:rPr>
        <w:t>2.- ¿Cómo se manifestaba la gran desigualdad social existente en este per</w:t>
      </w:r>
      <w:r w:rsidR="006D1983">
        <w:rPr>
          <w:sz w:val="24"/>
          <w:szCs w:val="24"/>
        </w:rPr>
        <w:t>í</w:t>
      </w:r>
      <w:r>
        <w:rPr>
          <w:sz w:val="24"/>
          <w:szCs w:val="24"/>
        </w:rPr>
        <w:t>odo? Fundamente su respuesta.</w:t>
      </w:r>
    </w:p>
    <w:p w:rsidR="00EA25DC" w:rsidRDefault="003C6E32">
      <w:pPr>
        <w:ind w:left="0" w:hanging="2"/>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25DC" w:rsidRDefault="003C6E32">
      <w:pPr>
        <w:ind w:left="0" w:hanging="2"/>
        <w:rPr>
          <w:sz w:val="24"/>
          <w:szCs w:val="24"/>
        </w:rPr>
      </w:pPr>
      <w:r>
        <w:rPr>
          <w:sz w:val="24"/>
          <w:szCs w:val="24"/>
        </w:rPr>
        <w:t xml:space="preserve">3.- ¿Por qué se produce la </w:t>
      </w:r>
      <w:r>
        <w:rPr>
          <w:b/>
          <w:sz w:val="24"/>
          <w:szCs w:val="24"/>
        </w:rPr>
        <w:t>migración campo-ciudad</w:t>
      </w:r>
      <w:r>
        <w:rPr>
          <w:sz w:val="24"/>
          <w:szCs w:val="24"/>
        </w:rPr>
        <w:t>? Argumente su respuesta</w:t>
      </w:r>
    </w:p>
    <w:p w:rsidR="00EA25DC" w:rsidRDefault="003C6E32">
      <w:pPr>
        <w:ind w:left="0" w:hanging="2"/>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25DC" w:rsidRDefault="003C6E32">
      <w:pPr>
        <w:ind w:left="0" w:hanging="2"/>
        <w:rPr>
          <w:sz w:val="24"/>
          <w:szCs w:val="24"/>
        </w:rPr>
      </w:pPr>
      <w:r>
        <w:rPr>
          <w:sz w:val="24"/>
          <w:szCs w:val="24"/>
        </w:rPr>
        <w:t>4.- ¿</w:t>
      </w:r>
      <w:r w:rsidR="006D1983">
        <w:rPr>
          <w:sz w:val="24"/>
          <w:szCs w:val="24"/>
        </w:rPr>
        <w:t>A qué se llamaron</w:t>
      </w:r>
      <w:r>
        <w:rPr>
          <w:sz w:val="24"/>
          <w:szCs w:val="24"/>
        </w:rPr>
        <w:t xml:space="preserve"> ocupaciones ilegales de terrenos?</w:t>
      </w:r>
    </w:p>
    <w:p w:rsidR="00EA25DC" w:rsidRDefault="003C6E32">
      <w:pPr>
        <w:ind w:left="0" w:hanging="2"/>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25DC" w:rsidRDefault="003C6E32">
      <w:pPr>
        <w:ind w:left="0" w:hanging="2"/>
        <w:rPr>
          <w:sz w:val="24"/>
          <w:szCs w:val="24"/>
        </w:rPr>
      </w:pPr>
      <w:r>
        <w:rPr>
          <w:sz w:val="24"/>
          <w:szCs w:val="24"/>
        </w:rPr>
        <w:t>5.- ¿Cuáles son las características del proceso de migración campo-ciudad producido en Chile a mediados del siglo pasado? Argumente su respuesta.</w:t>
      </w:r>
    </w:p>
    <w:p w:rsidR="00EA25DC" w:rsidRDefault="003C6E32">
      <w:pPr>
        <w:ind w:left="0" w:hanging="2"/>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w:t>
      </w:r>
    </w:p>
    <w:p w:rsidR="00EA25DC" w:rsidRDefault="00EA25DC">
      <w:pPr>
        <w:ind w:left="0" w:hanging="2"/>
        <w:rPr>
          <w:sz w:val="24"/>
          <w:szCs w:val="24"/>
        </w:rPr>
      </w:pPr>
    </w:p>
    <w:p w:rsidR="00EA25DC" w:rsidRDefault="003C6E32" w:rsidP="00007EC7">
      <w:pPr>
        <w:ind w:left="0" w:hanging="2"/>
        <w:jc w:val="both"/>
        <w:rPr>
          <w:sz w:val="24"/>
          <w:szCs w:val="24"/>
        </w:rPr>
      </w:pPr>
      <w:r>
        <w:rPr>
          <w:sz w:val="24"/>
          <w:szCs w:val="24"/>
        </w:rPr>
        <w:lastRenderedPageBreak/>
        <w:t xml:space="preserve">6. </w:t>
      </w:r>
      <w:r w:rsidR="00187FA0" w:rsidRPr="00AA1E62">
        <w:rPr>
          <w:rFonts w:cs="Times New Roman"/>
          <w:position w:val="0"/>
          <w:sz w:val="24"/>
          <w:szCs w:val="24"/>
        </w:rPr>
        <w:t>¿</w:t>
      </w:r>
      <w:r w:rsidR="00187FA0" w:rsidRPr="00C82BD9">
        <w:rPr>
          <w:rFonts w:cs="Times New Roman"/>
          <w:position w:val="0"/>
          <w:sz w:val="24"/>
          <w:szCs w:val="24"/>
        </w:rPr>
        <w:t xml:space="preserve">Usted cree </w:t>
      </w:r>
      <w:r w:rsidR="00007EC7" w:rsidRPr="00C82BD9">
        <w:rPr>
          <w:rFonts w:cs="Times New Roman"/>
          <w:position w:val="0"/>
          <w:sz w:val="24"/>
          <w:szCs w:val="24"/>
        </w:rPr>
        <w:t>que,</w:t>
      </w:r>
      <w:r w:rsidR="00187FA0" w:rsidRPr="00C82BD9">
        <w:rPr>
          <w:rFonts w:cs="Times New Roman"/>
          <w:position w:val="0"/>
          <w:sz w:val="24"/>
          <w:szCs w:val="24"/>
        </w:rPr>
        <w:t xml:space="preserve"> al día de hoy</w:t>
      </w:r>
      <w:r w:rsidR="00187FA0">
        <w:rPr>
          <w:rFonts w:cs="Times New Roman"/>
          <w:position w:val="0"/>
          <w:sz w:val="24"/>
          <w:szCs w:val="24"/>
        </w:rPr>
        <w:t xml:space="preserve">, </w:t>
      </w:r>
      <w:r w:rsidR="00187FA0" w:rsidRPr="00C82BD9">
        <w:rPr>
          <w:rFonts w:cs="Times New Roman"/>
          <w:position w:val="0"/>
          <w:sz w:val="24"/>
          <w:szCs w:val="24"/>
        </w:rPr>
        <w:t>en nuestro país</w:t>
      </w:r>
      <w:r w:rsidR="00187FA0">
        <w:rPr>
          <w:rFonts w:cs="Times New Roman"/>
          <w:position w:val="0"/>
          <w:sz w:val="24"/>
          <w:szCs w:val="24"/>
        </w:rPr>
        <w:t>,</w:t>
      </w:r>
      <w:r w:rsidR="00187FA0" w:rsidRPr="00C82BD9">
        <w:rPr>
          <w:rFonts w:cs="Times New Roman"/>
          <w:position w:val="0"/>
          <w:sz w:val="24"/>
          <w:szCs w:val="24"/>
        </w:rPr>
        <w:t xml:space="preserve"> aún no se resuelven los problemas </w:t>
      </w:r>
      <w:r w:rsidR="00187FA0">
        <w:rPr>
          <w:rFonts w:cs="Times New Roman"/>
          <w:position w:val="0"/>
          <w:sz w:val="24"/>
          <w:szCs w:val="24"/>
        </w:rPr>
        <w:t xml:space="preserve">sociales y </w:t>
      </w:r>
      <w:r w:rsidR="00187FA0" w:rsidRPr="00C82BD9">
        <w:rPr>
          <w:rFonts w:cs="Times New Roman"/>
          <w:position w:val="0"/>
          <w:sz w:val="24"/>
          <w:szCs w:val="24"/>
        </w:rPr>
        <w:t xml:space="preserve">habitacionales para la población de escasos recursos? </w:t>
      </w:r>
      <w:r w:rsidR="00187FA0">
        <w:rPr>
          <w:rFonts w:cs="Times New Roman"/>
          <w:position w:val="0"/>
          <w:sz w:val="24"/>
          <w:szCs w:val="24"/>
        </w:rPr>
        <w:t xml:space="preserve">Compare la realidad social de mediados del Siglo XX con la realidad social que se vive hoy en día en el país. </w:t>
      </w:r>
      <w:r w:rsidR="00187FA0" w:rsidRPr="00C82BD9">
        <w:rPr>
          <w:rFonts w:cs="Times New Roman"/>
          <w:position w:val="0"/>
          <w:sz w:val="24"/>
          <w:szCs w:val="24"/>
        </w:rPr>
        <w:t>Fundamente su respuesta</w:t>
      </w:r>
      <w:r w:rsidR="00187FA0">
        <w:rPr>
          <w:rFonts w:cs="Times New Roman"/>
          <w:position w:val="0"/>
          <w:sz w:val="24"/>
          <w:szCs w:val="24"/>
        </w:rPr>
        <w:t>.</w:t>
      </w:r>
    </w:p>
    <w:p w:rsidR="00EA25DC" w:rsidRDefault="003C6E32">
      <w:pPr>
        <w:ind w:left="0" w:hanging="2"/>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25DC" w:rsidRDefault="00EA25DC">
      <w:pPr>
        <w:spacing w:after="0"/>
        <w:ind w:left="2" w:hanging="4"/>
        <w:jc w:val="center"/>
        <w:rPr>
          <w:b/>
          <w:color w:val="002060"/>
          <w:sz w:val="40"/>
          <w:szCs w:val="40"/>
        </w:rPr>
      </w:pPr>
    </w:p>
    <w:p w:rsidR="00EA25DC" w:rsidRDefault="00007EC7" w:rsidP="00007EC7">
      <w:pPr>
        <w:spacing w:after="0"/>
        <w:ind w:left="2" w:hanging="4"/>
        <w:rPr>
          <w:color w:val="002060"/>
          <w:sz w:val="40"/>
          <w:szCs w:val="40"/>
        </w:rPr>
      </w:pPr>
      <w:r>
        <w:rPr>
          <w:b/>
          <w:color w:val="002060"/>
          <w:sz w:val="40"/>
          <w:szCs w:val="40"/>
        </w:rPr>
        <w:t>ÍTEM II ANÁLISIS</w:t>
      </w:r>
      <w:r w:rsidR="003C6E32">
        <w:rPr>
          <w:color w:val="002060"/>
          <w:sz w:val="40"/>
          <w:szCs w:val="40"/>
        </w:rPr>
        <w:t xml:space="preserve"> DE TEXTO HISTÓRICO</w:t>
      </w:r>
    </w:p>
    <w:p w:rsidR="00EA25DC" w:rsidRDefault="00EA25DC">
      <w:pPr>
        <w:spacing w:after="0"/>
        <w:ind w:left="0" w:hanging="2"/>
      </w:pPr>
    </w:p>
    <w:p w:rsidR="00EA25DC" w:rsidRDefault="00EA25DC">
      <w:pPr>
        <w:spacing w:after="0"/>
        <w:ind w:left="0" w:hanging="2"/>
      </w:pP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913"/>
      </w:tblGrid>
      <w:tr w:rsidR="00EA25DC" w:rsidTr="00007EC7">
        <w:tc>
          <w:tcPr>
            <w:tcW w:w="9913" w:type="dxa"/>
            <w:shd w:val="clear" w:color="auto" w:fill="auto"/>
            <w:tcMar>
              <w:top w:w="100" w:type="dxa"/>
              <w:left w:w="100" w:type="dxa"/>
              <w:bottom w:w="100" w:type="dxa"/>
              <w:right w:w="100" w:type="dxa"/>
            </w:tcMar>
          </w:tcPr>
          <w:p w:rsidR="00EA25DC" w:rsidRDefault="003C6E32" w:rsidP="00AD5703">
            <w:pPr>
              <w:suppressAutoHyphens/>
              <w:spacing w:after="0"/>
              <w:ind w:left="0" w:hanging="2"/>
              <w:textDirection w:val="btLr"/>
            </w:pPr>
            <w:r>
              <w:t>Este extracto se refiere a la acentuación de la ocupación de terrenos a partir de 1940 en distintas zonas y barrios de Santiago.</w:t>
            </w:r>
          </w:p>
          <w:p w:rsidR="00EA25DC" w:rsidRDefault="00EA25DC" w:rsidP="00AD5703">
            <w:pPr>
              <w:suppressAutoHyphens/>
              <w:spacing w:after="0"/>
              <w:ind w:left="0" w:hanging="2"/>
              <w:textDirection w:val="btLr"/>
            </w:pPr>
          </w:p>
          <w:p w:rsidR="00EA25DC" w:rsidRDefault="003C6E32" w:rsidP="003F5136">
            <w:pPr>
              <w:suppressAutoHyphens/>
              <w:spacing w:after="0"/>
              <w:ind w:left="0" w:hanging="2"/>
              <w:jc w:val="both"/>
              <w:textDirection w:val="btLr"/>
            </w:pPr>
            <w:r>
              <w:t xml:space="preserve">Aunque la ubicación en “tierras de nadie” para fines habitacionales es una práctica que encuentra antecedentes en la Colonia, en la década del cuarenta se vio acentuada: surgieron asentamientos humanos precarios en bordes de ríos y canales; cerca o encima de basurales; en terrenos desconectados del tejido urbano existente; en sitios eriazos fiscales o privados. Poblaciones en Mapocho Norte, Cerro Blanco, Cerro San Cristóbal, Zanjón de la Aguada, hacia el sur del Estadio Nacional; entre otras, estas fueron las expresiones más características de las así llamadas “poblaciones callampas”. </w:t>
            </w:r>
          </w:p>
          <w:p w:rsidR="00EA25DC" w:rsidRDefault="00EA25DC" w:rsidP="00AD5703">
            <w:pPr>
              <w:suppressAutoHyphens/>
              <w:spacing w:after="0"/>
              <w:ind w:left="0" w:hanging="2"/>
              <w:textDirection w:val="btLr"/>
            </w:pPr>
          </w:p>
          <w:p w:rsidR="00EA25DC" w:rsidRPr="002B72C0" w:rsidRDefault="003C6E32" w:rsidP="00AD5703">
            <w:pPr>
              <w:suppressAutoHyphens/>
              <w:spacing w:after="0"/>
              <w:ind w:left="0" w:hanging="2"/>
              <w:jc w:val="right"/>
              <w:textDirection w:val="btLr"/>
              <w:rPr>
                <w:i/>
              </w:rPr>
            </w:pPr>
            <w:r w:rsidRPr="002B72C0">
              <w:rPr>
                <w:i/>
              </w:rPr>
              <w:t>Espinoza, V. Para una historia de los pobres de la ciudad. Santiago: Ediciones Sur, 1988.</w:t>
            </w:r>
          </w:p>
        </w:tc>
      </w:tr>
    </w:tbl>
    <w:p w:rsidR="00EA25DC" w:rsidRDefault="00EA25DC">
      <w:pPr>
        <w:spacing w:after="0"/>
        <w:ind w:left="1" w:hanging="3"/>
        <w:rPr>
          <w:b/>
          <w:sz w:val="28"/>
          <w:szCs w:val="28"/>
        </w:rPr>
      </w:pPr>
    </w:p>
    <w:p w:rsidR="00EA25DC" w:rsidRPr="006D1983" w:rsidRDefault="003C6E32" w:rsidP="002B72C0">
      <w:pPr>
        <w:spacing w:after="0" w:line="240" w:lineRule="auto"/>
        <w:ind w:leftChars="0" w:left="0" w:firstLineChars="0" w:firstLine="0"/>
        <w:textAlignment w:val="auto"/>
        <w:outlineLvl w:val="9"/>
        <w:rPr>
          <w:b/>
          <w:color w:val="FF0000"/>
          <w:sz w:val="32"/>
          <w:szCs w:val="32"/>
        </w:rPr>
      </w:pPr>
      <w:r w:rsidRPr="006D1983">
        <w:rPr>
          <w:b/>
          <w:color w:val="FF0000"/>
          <w:sz w:val="32"/>
          <w:szCs w:val="32"/>
        </w:rPr>
        <w:t>CUESTIONARIO</w:t>
      </w:r>
    </w:p>
    <w:p w:rsidR="00EA25DC" w:rsidRDefault="00EA25DC">
      <w:pPr>
        <w:spacing w:after="0"/>
        <w:ind w:left="0" w:hanging="2"/>
      </w:pPr>
    </w:p>
    <w:p w:rsidR="00EA25DC" w:rsidRDefault="003C6E32">
      <w:pPr>
        <w:spacing w:after="0"/>
        <w:ind w:left="0" w:hanging="2"/>
      </w:pPr>
      <w:r>
        <w:t xml:space="preserve">7.- ¿En qué zonas de la ciudad surgieron las llamadas </w:t>
      </w:r>
      <w:r>
        <w:rPr>
          <w:b/>
        </w:rPr>
        <w:t>“poblaciones callampas”</w:t>
      </w:r>
      <w:r>
        <w:t>?</w:t>
      </w:r>
    </w:p>
    <w:p w:rsidR="00EA25DC" w:rsidRDefault="003C6E32" w:rsidP="002B72C0">
      <w:pPr>
        <w:spacing w:after="0" w:line="360" w:lineRule="auto"/>
        <w:ind w:left="0" w:hanging="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25DC" w:rsidRDefault="00EA25DC">
      <w:pPr>
        <w:spacing w:after="0"/>
        <w:ind w:left="0" w:hanging="2"/>
      </w:pPr>
    </w:p>
    <w:p w:rsidR="002B72C0" w:rsidRDefault="002B72C0">
      <w:pPr>
        <w:spacing w:after="0" w:line="240" w:lineRule="auto"/>
        <w:ind w:leftChars="0" w:left="0" w:firstLineChars="0" w:firstLine="0"/>
        <w:textAlignment w:val="auto"/>
        <w:outlineLvl w:val="9"/>
      </w:pPr>
      <w:r>
        <w:br w:type="page"/>
      </w:r>
    </w:p>
    <w:p w:rsidR="00EA25DC" w:rsidRDefault="003C6E32">
      <w:pPr>
        <w:spacing w:after="0"/>
        <w:ind w:left="0" w:hanging="2"/>
      </w:pPr>
      <w:r>
        <w:lastRenderedPageBreak/>
        <w:t>8.- ¿Qué relación existe entre la migración campo-ciudad con respecto al surgimiento de las “poblaciones callampas”? Fundamente su respuesta</w:t>
      </w:r>
    </w:p>
    <w:p w:rsidR="00EA25DC" w:rsidRDefault="003C6E32">
      <w:pPr>
        <w:spacing w:after="0"/>
        <w:ind w:left="0" w:hanging="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25DC" w:rsidRDefault="00EA25DC">
      <w:pPr>
        <w:spacing w:after="0"/>
        <w:ind w:left="0" w:hanging="2"/>
      </w:pPr>
    </w:p>
    <w:p w:rsidR="00187FA0" w:rsidRDefault="00187FA0">
      <w:pPr>
        <w:spacing w:after="200"/>
        <w:ind w:left="2" w:hanging="4"/>
        <w:jc w:val="center"/>
        <w:rPr>
          <w:b/>
          <w:color w:val="FF0000"/>
          <w:sz w:val="40"/>
          <w:szCs w:val="40"/>
        </w:rPr>
      </w:pPr>
    </w:p>
    <w:p w:rsidR="00EA25DC" w:rsidRPr="002B72C0" w:rsidRDefault="002B72C0" w:rsidP="00AD5703">
      <w:pPr>
        <w:spacing w:after="200"/>
        <w:ind w:leftChars="0" w:left="0" w:firstLineChars="0" w:firstLine="0"/>
        <w:rPr>
          <w:color w:val="2F5496" w:themeColor="accent5" w:themeShade="BF"/>
          <w:sz w:val="28"/>
          <w:szCs w:val="28"/>
        </w:rPr>
      </w:pPr>
      <w:r w:rsidRPr="002B72C0">
        <w:rPr>
          <w:b/>
          <w:color w:val="2F5496" w:themeColor="accent5" w:themeShade="BF"/>
          <w:sz w:val="40"/>
          <w:szCs w:val="40"/>
        </w:rPr>
        <w:t>ÍTEM III</w:t>
      </w:r>
      <w:r w:rsidRPr="002B72C0">
        <w:rPr>
          <w:color w:val="2F5496" w:themeColor="accent5" w:themeShade="BF"/>
          <w:sz w:val="40"/>
          <w:szCs w:val="40"/>
        </w:rPr>
        <w:t xml:space="preserve">. </w:t>
      </w:r>
      <w:r w:rsidR="003C6E32" w:rsidRPr="002B72C0">
        <w:rPr>
          <w:color w:val="2F5496" w:themeColor="accent5" w:themeShade="BF"/>
          <w:sz w:val="40"/>
          <w:szCs w:val="40"/>
        </w:rPr>
        <w:t>Análisis</w:t>
      </w:r>
      <w:r w:rsidR="006D1983" w:rsidRPr="002B72C0">
        <w:rPr>
          <w:color w:val="2F5496" w:themeColor="accent5" w:themeShade="BF"/>
          <w:sz w:val="40"/>
          <w:szCs w:val="40"/>
        </w:rPr>
        <w:t xml:space="preserve"> de</w:t>
      </w:r>
      <w:r w:rsidR="003C6E32" w:rsidRPr="002B72C0">
        <w:rPr>
          <w:color w:val="2F5496" w:themeColor="accent5" w:themeShade="BF"/>
          <w:sz w:val="40"/>
          <w:szCs w:val="40"/>
        </w:rPr>
        <w:t xml:space="preserve"> Fuente Iconográfica</w:t>
      </w:r>
    </w:p>
    <w:p w:rsidR="00EA25DC" w:rsidRDefault="002B72C0" w:rsidP="002B72C0">
      <w:pPr>
        <w:spacing w:after="0"/>
        <w:ind w:left="0" w:hanging="2"/>
        <w:jc w:val="right"/>
      </w:pPr>
      <w:r w:rsidRPr="00DD42D1">
        <w:rPr>
          <w:noProof/>
          <w:lang w:val="es-419" w:eastAsia="es-419"/>
        </w:rPr>
        <w:drawing>
          <wp:inline distT="0" distB="0" distL="0" distR="0">
            <wp:extent cx="3862800" cy="2372400"/>
            <wp:effectExtent l="0" t="0" r="4445" b="8890"/>
            <wp:docPr id="3" name="image1.jpg" descr="Las poblaciones callampas del Mapocho. Por Marco Lagos – Cultu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as poblaciones callampas del Mapocho. Por Marco Lagos – Cultura ..."/>
                    <pic:cNvPicPr>
                      <a:picLocks noChangeAspect="1" noChangeArrowheads="1"/>
                    </pic:cNvPicPr>
                  </pic:nvPicPr>
                  <pic:blipFill>
                    <a:blip r:embed="rId14">
                      <a:extLst>
                        <a:ext uri="{28A0092B-C50C-407E-A947-70E740481C1C}">
                          <a14:useLocalDpi xmlns:a14="http://schemas.microsoft.com/office/drawing/2010/main" val="0"/>
                        </a:ext>
                      </a:extLst>
                    </a:blip>
                    <a:srcRect l="1772" t="3110" r="2263" b="2284"/>
                    <a:stretch>
                      <a:fillRect/>
                    </a:stretch>
                  </pic:blipFill>
                  <pic:spPr bwMode="auto">
                    <a:xfrm>
                      <a:off x="0" y="0"/>
                      <a:ext cx="3862800" cy="2372400"/>
                    </a:xfrm>
                    <a:prstGeom prst="rect">
                      <a:avLst/>
                    </a:prstGeom>
                    <a:noFill/>
                    <a:ln>
                      <a:noFill/>
                    </a:ln>
                  </pic:spPr>
                </pic:pic>
              </a:graphicData>
            </a:graphic>
          </wp:inline>
        </w:drawing>
      </w:r>
    </w:p>
    <w:p w:rsidR="00EA25DC" w:rsidRDefault="003C6E32" w:rsidP="002B72C0">
      <w:pPr>
        <w:spacing w:after="0"/>
        <w:ind w:left="0" w:hanging="2"/>
        <w:jc w:val="right"/>
        <w:rPr>
          <w:b/>
        </w:rPr>
      </w:pPr>
      <w:r>
        <w:rPr>
          <w:b/>
        </w:rPr>
        <w:t>Población Callampa a orillas del río Mapocho. 1954</w:t>
      </w:r>
    </w:p>
    <w:p w:rsidR="00EA25DC" w:rsidRDefault="003C6E32" w:rsidP="002B72C0">
      <w:pPr>
        <w:spacing w:after="0"/>
        <w:ind w:left="2" w:hanging="4"/>
        <w:rPr>
          <w:color w:val="FFC000"/>
          <w:sz w:val="36"/>
          <w:szCs w:val="36"/>
        </w:rPr>
      </w:pPr>
      <w:r>
        <w:rPr>
          <w:color w:val="FFC000"/>
          <w:sz w:val="36"/>
          <w:szCs w:val="36"/>
        </w:rPr>
        <w:t>CUESTIONARIO</w:t>
      </w:r>
    </w:p>
    <w:p w:rsidR="00EA25DC" w:rsidRDefault="003C6E32">
      <w:pPr>
        <w:spacing w:after="0"/>
        <w:ind w:left="0" w:hanging="2"/>
      </w:pPr>
      <w:r>
        <w:t>9.- ¿Qué características sobre la vivienda puede apreciar en la imagen?</w:t>
      </w:r>
    </w:p>
    <w:p w:rsidR="00EA25DC" w:rsidRDefault="003C6E32">
      <w:pPr>
        <w:spacing w:after="0"/>
        <w:ind w:left="0" w:hanging="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25DC" w:rsidRDefault="00EA25DC">
      <w:pPr>
        <w:spacing w:after="0"/>
        <w:ind w:left="0" w:hanging="2"/>
      </w:pPr>
    </w:p>
    <w:p w:rsidR="00EA25DC" w:rsidRDefault="003C6E32">
      <w:pPr>
        <w:spacing w:after="0"/>
        <w:ind w:left="0" w:hanging="2"/>
      </w:pPr>
      <w:r>
        <w:t>10.- ¿De dónde provenía preferentemente la población que habitaba este tipo de viviendas y por qué ocupaban estos espacios urbanos?</w:t>
      </w:r>
    </w:p>
    <w:p w:rsidR="00EA25DC" w:rsidRDefault="003C6E32">
      <w:pPr>
        <w:spacing w:after="0"/>
        <w:ind w:left="0" w:hanging="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25DC" w:rsidRDefault="00EA25DC">
      <w:pPr>
        <w:pBdr>
          <w:top w:val="nil"/>
          <w:left w:val="nil"/>
          <w:bottom w:val="nil"/>
          <w:right w:val="nil"/>
          <w:between w:val="nil"/>
        </w:pBdr>
        <w:spacing w:after="0" w:line="240" w:lineRule="auto"/>
        <w:ind w:left="0" w:hanging="2"/>
        <w:rPr>
          <w:b/>
          <w:highlight w:val="yellow"/>
        </w:rPr>
      </w:pPr>
    </w:p>
    <w:p w:rsidR="00EA25DC" w:rsidRPr="002B72C0" w:rsidRDefault="003C6E32" w:rsidP="002B72C0">
      <w:pPr>
        <w:pBdr>
          <w:top w:val="nil"/>
          <w:left w:val="nil"/>
          <w:bottom w:val="nil"/>
          <w:right w:val="nil"/>
          <w:between w:val="nil"/>
        </w:pBdr>
        <w:shd w:val="clear" w:color="auto" w:fill="B4C6E7" w:themeFill="accent5" w:themeFillTint="66"/>
        <w:spacing w:after="0" w:line="240" w:lineRule="auto"/>
        <w:ind w:left="2" w:hanging="4"/>
        <w:rPr>
          <w:color w:val="000000"/>
          <w:sz w:val="40"/>
          <w:szCs w:val="40"/>
        </w:rPr>
      </w:pPr>
      <w:r w:rsidRPr="002B72C0">
        <w:rPr>
          <w:b/>
          <w:color w:val="000000"/>
          <w:sz w:val="40"/>
          <w:szCs w:val="40"/>
        </w:rPr>
        <w:t>Autoevaluación</w:t>
      </w:r>
    </w:p>
    <w:p w:rsidR="00EA25DC" w:rsidRDefault="003C6E32">
      <w:pPr>
        <w:pBdr>
          <w:top w:val="nil"/>
          <w:left w:val="nil"/>
          <w:bottom w:val="nil"/>
          <w:right w:val="nil"/>
          <w:between w:val="nil"/>
        </w:pBdr>
        <w:spacing w:after="0" w:line="240" w:lineRule="auto"/>
        <w:ind w:left="0" w:hanging="2"/>
        <w:jc w:val="both"/>
        <w:rPr>
          <w:color w:val="000000"/>
        </w:rPr>
      </w:pPr>
      <w:r>
        <w:rPr>
          <w:color w:val="000000"/>
        </w:rPr>
        <w:t>Es importante que identifiques el nivel de avance personal que has logrado. Para ello contesta a conciencia esta autoevaluación, marcando de 1 a 7, en donde 1 es muy en desacuerdo y 7 es completamente de acuerdo:</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425"/>
        <w:gridCol w:w="425"/>
        <w:gridCol w:w="426"/>
        <w:gridCol w:w="425"/>
        <w:gridCol w:w="425"/>
        <w:gridCol w:w="425"/>
        <w:gridCol w:w="426"/>
      </w:tblGrid>
      <w:tr w:rsidR="00EA25DC" w:rsidTr="002B72C0">
        <w:trPr>
          <w:jc w:val="center"/>
        </w:trPr>
        <w:tc>
          <w:tcPr>
            <w:tcW w:w="7088" w:type="dxa"/>
            <w:shd w:val="clear" w:color="auto" w:fill="auto"/>
          </w:tcPr>
          <w:p w:rsidR="00EA25DC" w:rsidRDefault="003C6E32" w:rsidP="00AD5703">
            <w:pPr>
              <w:suppressAutoHyphens/>
              <w:ind w:left="0" w:hanging="2"/>
              <w:jc w:val="center"/>
              <w:textDirection w:val="btLr"/>
            </w:pPr>
            <w:r w:rsidRPr="00AD5703">
              <w:rPr>
                <w:b/>
              </w:rPr>
              <w:t>Indicadores</w:t>
            </w:r>
          </w:p>
        </w:tc>
        <w:tc>
          <w:tcPr>
            <w:tcW w:w="425" w:type="dxa"/>
            <w:shd w:val="clear" w:color="auto" w:fill="auto"/>
          </w:tcPr>
          <w:p w:rsidR="00EA25DC" w:rsidRDefault="003C6E32" w:rsidP="00AD5703">
            <w:pPr>
              <w:suppressAutoHyphens/>
              <w:ind w:left="0" w:hanging="2"/>
              <w:jc w:val="center"/>
              <w:textDirection w:val="btLr"/>
            </w:pPr>
            <w:r w:rsidRPr="00AD5703">
              <w:rPr>
                <w:b/>
              </w:rPr>
              <w:t>1</w:t>
            </w:r>
          </w:p>
        </w:tc>
        <w:tc>
          <w:tcPr>
            <w:tcW w:w="425" w:type="dxa"/>
            <w:shd w:val="clear" w:color="auto" w:fill="auto"/>
          </w:tcPr>
          <w:p w:rsidR="00EA25DC" w:rsidRDefault="003C6E32" w:rsidP="00AD5703">
            <w:pPr>
              <w:suppressAutoHyphens/>
              <w:ind w:left="0" w:hanging="2"/>
              <w:jc w:val="center"/>
              <w:textDirection w:val="btLr"/>
            </w:pPr>
            <w:r w:rsidRPr="00AD5703">
              <w:rPr>
                <w:b/>
              </w:rPr>
              <w:t>2</w:t>
            </w:r>
          </w:p>
        </w:tc>
        <w:tc>
          <w:tcPr>
            <w:tcW w:w="426" w:type="dxa"/>
            <w:shd w:val="clear" w:color="auto" w:fill="auto"/>
          </w:tcPr>
          <w:p w:rsidR="00EA25DC" w:rsidRDefault="003C6E32" w:rsidP="00AD5703">
            <w:pPr>
              <w:suppressAutoHyphens/>
              <w:ind w:left="0" w:hanging="2"/>
              <w:jc w:val="center"/>
              <w:textDirection w:val="btLr"/>
            </w:pPr>
            <w:r w:rsidRPr="00AD5703">
              <w:rPr>
                <w:b/>
              </w:rPr>
              <w:t>3</w:t>
            </w:r>
          </w:p>
        </w:tc>
        <w:tc>
          <w:tcPr>
            <w:tcW w:w="425" w:type="dxa"/>
            <w:shd w:val="clear" w:color="auto" w:fill="auto"/>
          </w:tcPr>
          <w:p w:rsidR="00EA25DC" w:rsidRDefault="003C6E32" w:rsidP="00AD5703">
            <w:pPr>
              <w:suppressAutoHyphens/>
              <w:ind w:left="0" w:hanging="2"/>
              <w:jc w:val="center"/>
              <w:textDirection w:val="btLr"/>
            </w:pPr>
            <w:r w:rsidRPr="00AD5703">
              <w:rPr>
                <w:b/>
              </w:rPr>
              <w:t>4</w:t>
            </w:r>
          </w:p>
        </w:tc>
        <w:tc>
          <w:tcPr>
            <w:tcW w:w="425" w:type="dxa"/>
            <w:shd w:val="clear" w:color="auto" w:fill="auto"/>
          </w:tcPr>
          <w:p w:rsidR="00EA25DC" w:rsidRDefault="003C6E32" w:rsidP="00AD5703">
            <w:pPr>
              <w:suppressAutoHyphens/>
              <w:ind w:left="0" w:hanging="2"/>
              <w:jc w:val="center"/>
              <w:textDirection w:val="btLr"/>
            </w:pPr>
            <w:r w:rsidRPr="00AD5703">
              <w:rPr>
                <w:b/>
              </w:rPr>
              <w:t>5</w:t>
            </w:r>
          </w:p>
        </w:tc>
        <w:tc>
          <w:tcPr>
            <w:tcW w:w="425" w:type="dxa"/>
            <w:shd w:val="clear" w:color="auto" w:fill="auto"/>
          </w:tcPr>
          <w:p w:rsidR="00EA25DC" w:rsidRDefault="003C6E32" w:rsidP="00AD5703">
            <w:pPr>
              <w:suppressAutoHyphens/>
              <w:ind w:left="0" w:hanging="2"/>
              <w:jc w:val="center"/>
              <w:textDirection w:val="btLr"/>
            </w:pPr>
            <w:r w:rsidRPr="00AD5703">
              <w:rPr>
                <w:b/>
              </w:rPr>
              <w:t>6</w:t>
            </w:r>
          </w:p>
        </w:tc>
        <w:tc>
          <w:tcPr>
            <w:tcW w:w="426" w:type="dxa"/>
            <w:shd w:val="clear" w:color="auto" w:fill="auto"/>
          </w:tcPr>
          <w:p w:rsidR="00EA25DC" w:rsidRDefault="003C6E32" w:rsidP="00AD5703">
            <w:pPr>
              <w:suppressAutoHyphens/>
              <w:ind w:left="0" w:hanging="2"/>
              <w:jc w:val="center"/>
              <w:textDirection w:val="btLr"/>
            </w:pPr>
            <w:r w:rsidRPr="00AD5703">
              <w:rPr>
                <w:b/>
              </w:rPr>
              <w:t>7</w:t>
            </w:r>
          </w:p>
        </w:tc>
      </w:tr>
      <w:tr w:rsidR="00EA25DC" w:rsidTr="002B72C0">
        <w:trPr>
          <w:jc w:val="center"/>
        </w:trPr>
        <w:tc>
          <w:tcPr>
            <w:tcW w:w="7088" w:type="dxa"/>
            <w:shd w:val="clear" w:color="auto" w:fill="auto"/>
          </w:tcPr>
          <w:p w:rsidR="00EA25DC" w:rsidRDefault="003C6E32" w:rsidP="00AD5703">
            <w:pPr>
              <w:suppressAutoHyphens/>
              <w:ind w:left="0" w:hanging="2"/>
              <w:textDirection w:val="btLr"/>
            </w:pPr>
            <w:r>
              <w:t xml:space="preserve">1. He podido elaborar mi guía en un lugar tranquilo. </w:t>
            </w:r>
          </w:p>
        </w:tc>
        <w:tc>
          <w:tcPr>
            <w:tcW w:w="425" w:type="dxa"/>
            <w:shd w:val="clear" w:color="auto" w:fill="auto"/>
          </w:tcPr>
          <w:p w:rsidR="00EA25DC" w:rsidRDefault="00EA25DC" w:rsidP="00AD5703">
            <w:pPr>
              <w:suppressAutoHyphens/>
              <w:ind w:left="0" w:hanging="2"/>
              <w:textDirection w:val="btLr"/>
            </w:pPr>
          </w:p>
        </w:tc>
        <w:tc>
          <w:tcPr>
            <w:tcW w:w="425" w:type="dxa"/>
            <w:shd w:val="clear" w:color="auto" w:fill="auto"/>
          </w:tcPr>
          <w:p w:rsidR="00EA25DC" w:rsidRDefault="00EA25DC" w:rsidP="00AD5703">
            <w:pPr>
              <w:suppressAutoHyphens/>
              <w:ind w:left="0" w:hanging="2"/>
              <w:textDirection w:val="btLr"/>
            </w:pPr>
          </w:p>
        </w:tc>
        <w:tc>
          <w:tcPr>
            <w:tcW w:w="426" w:type="dxa"/>
            <w:shd w:val="clear" w:color="auto" w:fill="auto"/>
          </w:tcPr>
          <w:p w:rsidR="00EA25DC" w:rsidRDefault="00EA25DC" w:rsidP="00AD5703">
            <w:pPr>
              <w:suppressAutoHyphens/>
              <w:ind w:left="0" w:hanging="2"/>
              <w:textDirection w:val="btLr"/>
            </w:pPr>
          </w:p>
        </w:tc>
        <w:tc>
          <w:tcPr>
            <w:tcW w:w="425" w:type="dxa"/>
            <w:shd w:val="clear" w:color="auto" w:fill="auto"/>
          </w:tcPr>
          <w:p w:rsidR="00EA25DC" w:rsidRDefault="00EA25DC" w:rsidP="00AD5703">
            <w:pPr>
              <w:suppressAutoHyphens/>
              <w:ind w:left="0" w:hanging="2"/>
              <w:textDirection w:val="btLr"/>
            </w:pPr>
          </w:p>
        </w:tc>
        <w:tc>
          <w:tcPr>
            <w:tcW w:w="425" w:type="dxa"/>
            <w:shd w:val="clear" w:color="auto" w:fill="auto"/>
          </w:tcPr>
          <w:p w:rsidR="00EA25DC" w:rsidRDefault="00EA25DC" w:rsidP="00AD5703">
            <w:pPr>
              <w:suppressAutoHyphens/>
              <w:ind w:left="0" w:hanging="2"/>
              <w:textDirection w:val="btLr"/>
            </w:pPr>
          </w:p>
        </w:tc>
        <w:tc>
          <w:tcPr>
            <w:tcW w:w="425" w:type="dxa"/>
            <w:shd w:val="clear" w:color="auto" w:fill="auto"/>
          </w:tcPr>
          <w:p w:rsidR="00EA25DC" w:rsidRDefault="00EA25DC" w:rsidP="00AD5703">
            <w:pPr>
              <w:suppressAutoHyphens/>
              <w:ind w:left="0" w:hanging="2"/>
              <w:textDirection w:val="btLr"/>
            </w:pPr>
          </w:p>
        </w:tc>
        <w:tc>
          <w:tcPr>
            <w:tcW w:w="426" w:type="dxa"/>
            <w:shd w:val="clear" w:color="auto" w:fill="auto"/>
          </w:tcPr>
          <w:p w:rsidR="00EA25DC" w:rsidRDefault="00EA25DC" w:rsidP="00AD5703">
            <w:pPr>
              <w:suppressAutoHyphens/>
              <w:ind w:left="0" w:hanging="2"/>
              <w:textDirection w:val="btLr"/>
            </w:pPr>
          </w:p>
        </w:tc>
      </w:tr>
      <w:tr w:rsidR="00EA25DC" w:rsidTr="002B72C0">
        <w:trPr>
          <w:jc w:val="center"/>
        </w:trPr>
        <w:tc>
          <w:tcPr>
            <w:tcW w:w="7088" w:type="dxa"/>
            <w:shd w:val="clear" w:color="auto" w:fill="auto"/>
          </w:tcPr>
          <w:p w:rsidR="00EA25DC" w:rsidRDefault="003C6E32" w:rsidP="00AD5703">
            <w:pPr>
              <w:suppressAutoHyphens/>
              <w:ind w:left="0" w:hanging="2"/>
              <w:textDirection w:val="btLr"/>
            </w:pPr>
            <w:r>
              <w:t>2. Considero que he logrado aprender al desarrollar la guía, cumpliendo el OA (Objetivo de Aprendizaje) planteado.</w:t>
            </w:r>
          </w:p>
        </w:tc>
        <w:tc>
          <w:tcPr>
            <w:tcW w:w="425" w:type="dxa"/>
            <w:shd w:val="clear" w:color="auto" w:fill="auto"/>
          </w:tcPr>
          <w:p w:rsidR="00EA25DC" w:rsidRDefault="00EA25DC" w:rsidP="00AD5703">
            <w:pPr>
              <w:suppressAutoHyphens/>
              <w:ind w:left="0" w:hanging="2"/>
              <w:textDirection w:val="btLr"/>
            </w:pPr>
          </w:p>
        </w:tc>
        <w:tc>
          <w:tcPr>
            <w:tcW w:w="425" w:type="dxa"/>
            <w:shd w:val="clear" w:color="auto" w:fill="auto"/>
          </w:tcPr>
          <w:p w:rsidR="00EA25DC" w:rsidRDefault="00EA25DC" w:rsidP="00AD5703">
            <w:pPr>
              <w:suppressAutoHyphens/>
              <w:ind w:left="0" w:hanging="2"/>
              <w:textDirection w:val="btLr"/>
            </w:pPr>
          </w:p>
        </w:tc>
        <w:tc>
          <w:tcPr>
            <w:tcW w:w="426" w:type="dxa"/>
            <w:shd w:val="clear" w:color="auto" w:fill="auto"/>
          </w:tcPr>
          <w:p w:rsidR="00EA25DC" w:rsidRDefault="00EA25DC" w:rsidP="00AD5703">
            <w:pPr>
              <w:suppressAutoHyphens/>
              <w:ind w:left="0" w:hanging="2"/>
              <w:textDirection w:val="btLr"/>
            </w:pPr>
          </w:p>
        </w:tc>
        <w:tc>
          <w:tcPr>
            <w:tcW w:w="425" w:type="dxa"/>
            <w:shd w:val="clear" w:color="auto" w:fill="auto"/>
          </w:tcPr>
          <w:p w:rsidR="00EA25DC" w:rsidRDefault="00EA25DC" w:rsidP="00AD5703">
            <w:pPr>
              <w:suppressAutoHyphens/>
              <w:ind w:left="0" w:hanging="2"/>
              <w:textDirection w:val="btLr"/>
            </w:pPr>
          </w:p>
        </w:tc>
        <w:tc>
          <w:tcPr>
            <w:tcW w:w="425" w:type="dxa"/>
            <w:shd w:val="clear" w:color="auto" w:fill="auto"/>
          </w:tcPr>
          <w:p w:rsidR="00EA25DC" w:rsidRDefault="00EA25DC" w:rsidP="00AD5703">
            <w:pPr>
              <w:suppressAutoHyphens/>
              <w:ind w:left="0" w:hanging="2"/>
              <w:textDirection w:val="btLr"/>
            </w:pPr>
          </w:p>
        </w:tc>
        <w:tc>
          <w:tcPr>
            <w:tcW w:w="425" w:type="dxa"/>
            <w:shd w:val="clear" w:color="auto" w:fill="auto"/>
          </w:tcPr>
          <w:p w:rsidR="00EA25DC" w:rsidRDefault="00EA25DC" w:rsidP="00AD5703">
            <w:pPr>
              <w:suppressAutoHyphens/>
              <w:ind w:left="0" w:hanging="2"/>
              <w:textDirection w:val="btLr"/>
            </w:pPr>
          </w:p>
        </w:tc>
        <w:tc>
          <w:tcPr>
            <w:tcW w:w="426" w:type="dxa"/>
            <w:shd w:val="clear" w:color="auto" w:fill="auto"/>
          </w:tcPr>
          <w:p w:rsidR="00EA25DC" w:rsidRDefault="00EA25DC" w:rsidP="00AD5703">
            <w:pPr>
              <w:suppressAutoHyphens/>
              <w:ind w:left="0" w:hanging="2"/>
              <w:textDirection w:val="btLr"/>
            </w:pPr>
          </w:p>
        </w:tc>
      </w:tr>
      <w:tr w:rsidR="00EA25DC" w:rsidTr="002B72C0">
        <w:trPr>
          <w:jc w:val="center"/>
        </w:trPr>
        <w:tc>
          <w:tcPr>
            <w:tcW w:w="7088" w:type="dxa"/>
            <w:shd w:val="clear" w:color="auto" w:fill="auto"/>
          </w:tcPr>
          <w:p w:rsidR="00EA25DC" w:rsidRDefault="003C6E32" w:rsidP="00AD5703">
            <w:pPr>
              <w:suppressAutoHyphens/>
              <w:ind w:left="0" w:hanging="2"/>
              <w:textDirection w:val="btLr"/>
            </w:pPr>
            <w:r>
              <w:t>3. Creo que puedo explicar lo aprendido a algún miembro de mi familia.</w:t>
            </w:r>
          </w:p>
        </w:tc>
        <w:tc>
          <w:tcPr>
            <w:tcW w:w="425" w:type="dxa"/>
            <w:shd w:val="clear" w:color="auto" w:fill="auto"/>
          </w:tcPr>
          <w:p w:rsidR="00EA25DC" w:rsidRDefault="00EA25DC" w:rsidP="00AD5703">
            <w:pPr>
              <w:suppressAutoHyphens/>
              <w:ind w:left="0" w:hanging="2"/>
              <w:textDirection w:val="btLr"/>
            </w:pPr>
          </w:p>
        </w:tc>
        <w:tc>
          <w:tcPr>
            <w:tcW w:w="425" w:type="dxa"/>
            <w:shd w:val="clear" w:color="auto" w:fill="auto"/>
          </w:tcPr>
          <w:p w:rsidR="00EA25DC" w:rsidRDefault="00EA25DC" w:rsidP="00AD5703">
            <w:pPr>
              <w:suppressAutoHyphens/>
              <w:ind w:left="0" w:hanging="2"/>
              <w:textDirection w:val="btLr"/>
            </w:pPr>
          </w:p>
        </w:tc>
        <w:tc>
          <w:tcPr>
            <w:tcW w:w="426" w:type="dxa"/>
            <w:shd w:val="clear" w:color="auto" w:fill="auto"/>
          </w:tcPr>
          <w:p w:rsidR="00EA25DC" w:rsidRDefault="00EA25DC" w:rsidP="00AD5703">
            <w:pPr>
              <w:suppressAutoHyphens/>
              <w:ind w:left="0" w:hanging="2"/>
              <w:textDirection w:val="btLr"/>
            </w:pPr>
          </w:p>
        </w:tc>
        <w:tc>
          <w:tcPr>
            <w:tcW w:w="425" w:type="dxa"/>
            <w:shd w:val="clear" w:color="auto" w:fill="auto"/>
          </w:tcPr>
          <w:p w:rsidR="00EA25DC" w:rsidRDefault="00EA25DC" w:rsidP="00AD5703">
            <w:pPr>
              <w:suppressAutoHyphens/>
              <w:ind w:left="0" w:hanging="2"/>
              <w:textDirection w:val="btLr"/>
            </w:pPr>
          </w:p>
        </w:tc>
        <w:tc>
          <w:tcPr>
            <w:tcW w:w="425" w:type="dxa"/>
            <w:shd w:val="clear" w:color="auto" w:fill="auto"/>
          </w:tcPr>
          <w:p w:rsidR="00EA25DC" w:rsidRDefault="00EA25DC" w:rsidP="00AD5703">
            <w:pPr>
              <w:suppressAutoHyphens/>
              <w:ind w:left="0" w:hanging="2"/>
              <w:textDirection w:val="btLr"/>
            </w:pPr>
          </w:p>
        </w:tc>
        <w:tc>
          <w:tcPr>
            <w:tcW w:w="425" w:type="dxa"/>
            <w:shd w:val="clear" w:color="auto" w:fill="auto"/>
          </w:tcPr>
          <w:p w:rsidR="00EA25DC" w:rsidRDefault="00EA25DC" w:rsidP="00AD5703">
            <w:pPr>
              <w:suppressAutoHyphens/>
              <w:ind w:left="0" w:hanging="2"/>
              <w:textDirection w:val="btLr"/>
            </w:pPr>
          </w:p>
        </w:tc>
        <w:tc>
          <w:tcPr>
            <w:tcW w:w="426" w:type="dxa"/>
            <w:shd w:val="clear" w:color="auto" w:fill="auto"/>
          </w:tcPr>
          <w:p w:rsidR="00EA25DC" w:rsidRDefault="00EA25DC" w:rsidP="00AD5703">
            <w:pPr>
              <w:suppressAutoHyphens/>
              <w:ind w:left="0" w:hanging="2"/>
              <w:textDirection w:val="btLr"/>
            </w:pPr>
          </w:p>
        </w:tc>
      </w:tr>
      <w:tr w:rsidR="00EA25DC" w:rsidTr="002B72C0">
        <w:trPr>
          <w:jc w:val="center"/>
        </w:trPr>
        <w:tc>
          <w:tcPr>
            <w:tcW w:w="7088" w:type="dxa"/>
            <w:shd w:val="clear" w:color="auto" w:fill="auto"/>
          </w:tcPr>
          <w:p w:rsidR="00EA25DC" w:rsidRDefault="003C6E32" w:rsidP="00AD5703">
            <w:pPr>
              <w:suppressAutoHyphens/>
              <w:ind w:left="0" w:hanging="2"/>
              <w:textDirection w:val="btLr"/>
            </w:pPr>
            <w:r>
              <w:t>4. Las preguntas/activid</w:t>
            </w:r>
            <w:r w:rsidR="002B72C0">
              <w:t>ades me parecieron entendibles.</w:t>
            </w:r>
          </w:p>
        </w:tc>
        <w:tc>
          <w:tcPr>
            <w:tcW w:w="425" w:type="dxa"/>
            <w:shd w:val="clear" w:color="auto" w:fill="auto"/>
          </w:tcPr>
          <w:p w:rsidR="00EA25DC" w:rsidRDefault="00EA25DC" w:rsidP="00AD5703">
            <w:pPr>
              <w:suppressAutoHyphens/>
              <w:ind w:left="0" w:hanging="2"/>
              <w:textDirection w:val="btLr"/>
            </w:pPr>
          </w:p>
        </w:tc>
        <w:tc>
          <w:tcPr>
            <w:tcW w:w="425" w:type="dxa"/>
            <w:shd w:val="clear" w:color="auto" w:fill="auto"/>
          </w:tcPr>
          <w:p w:rsidR="00EA25DC" w:rsidRDefault="00EA25DC" w:rsidP="00AD5703">
            <w:pPr>
              <w:suppressAutoHyphens/>
              <w:ind w:left="0" w:hanging="2"/>
              <w:textDirection w:val="btLr"/>
            </w:pPr>
          </w:p>
        </w:tc>
        <w:tc>
          <w:tcPr>
            <w:tcW w:w="426" w:type="dxa"/>
            <w:shd w:val="clear" w:color="auto" w:fill="auto"/>
          </w:tcPr>
          <w:p w:rsidR="00EA25DC" w:rsidRDefault="00EA25DC" w:rsidP="00AD5703">
            <w:pPr>
              <w:suppressAutoHyphens/>
              <w:ind w:left="0" w:hanging="2"/>
              <w:textDirection w:val="btLr"/>
            </w:pPr>
          </w:p>
        </w:tc>
        <w:tc>
          <w:tcPr>
            <w:tcW w:w="425" w:type="dxa"/>
            <w:shd w:val="clear" w:color="auto" w:fill="auto"/>
          </w:tcPr>
          <w:p w:rsidR="00EA25DC" w:rsidRDefault="00EA25DC" w:rsidP="00AD5703">
            <w:pPr>
              <w:suppressAutoHyphens/>
              <w:ind w:left="0" w:hanging="2"/>
              <w:textDirection w:val="btLr"/>
            </w:pPr>
          </w:p>
        </w:tc>
        <w:tc>
          <w:tcPr>
            <w:tcW w:w="425" w:type="dxa"/>
            <w:shd w:val="clear" w:color="auto" w:fill="auto"/>
          </w:tcPr>
          <w:p w:rsidR="00EA25DC" w:rsidRDefault="00EA25DC" w:rsidP="00AD5703">
            <w:pPr>
              <w:suppressAutoHyphens/>
              <w:ind w:left="0" w:hanging="2"/>
              <w:textDirection w:val="btLr"/>
            </w:pPr>
          </w:p>
        </w:tc>
        <w:tc>
          <w:tcPr>
            <w:tcW w:w="425" w:type="dxa"/>
            <w:shd w:val="clear" w:color="auto" w:fill="auto"/>
          </w:tcPr>
          <w:p w:rsidR="00EA25DC" w:rsidRDefault="00EA25DC" w:rsidP="00AD5703">
            <w:pPr>
              <w:suppressAutoHyphens/>
              <w:ind w:left="0" w:hanging="2"/>
              <w:textDirection w:val="btLr"/>
            </w:pPr>
          </w:p>
        </w:tc>
        <w:tc>
          <w:tcPr>
            <w:tcW w:w="426" w:type="dxa"/>
            <w:shd w:val="clear" w:color="auto" w:fill="auto"/>
          </w:tcPr>
          <w:p w:rsidR="00EA25DC" w:rsidRDefault="00EA25DC" w:rsidP="00AD5703">
            <w:pPr>
              <w:suppressAutoHyphens/>
              <w:ind w:left="0" w:hanging="2"/>
              <w:textDirection w:val="btLr"/>
            </w:pPr>
          </w:p>
        </w:tc>
      </w:tr>
      <w:tr w:rsidR="00EA25DC" w:rsidTr="002B72C0">
        <w:trPr>
          <w:jc w:val="center"/>
        </w:trPr>
        <w:tc>
          <w:tcPr>
            <w:tcW w:w="7088" w:type="dxa"/>
            <w:shd w:val="clear" w:color="auto" w:fill="auto"/>
          </w:tcPr>
          <w:p w:rsidR="00EA25DC" w:rsidRDefault="003C6E32" w:rsidP="00AD5703">
            <w:pPr>
              <w:suppressAutoHyphens/>
              <w:ind w:left="0" w:hanging="2"/>
              <w:textDirection w:val="btLr"/>
            </w:pPr>
            <w:r>
              <w:t xml:space="preserve">5. Las preguntas/actividades me parecieron </w:t>
            </w:r>
            <w:r w:rsidR="002B72C0">
              <w:t>desafiantes.</w:t>
            </w:r>
          </w:p>
        </w:tc>
        <w:tc>
          <w:tcPr>
            <w:tcW w:w="425" w:type="dxa"/>
            <w:shd w:val="clear" w:color="auto" w:fill="auto"/>
          </w:tcPr>
          <w:p w:rsidR="00EA25DC" w:rsidRDefault="00EA25DC" w:rsidP="00AD5703">
            <w:pPr>
              <w:suppressAutoHyphens/>
              <w:ind w:left="0" w:hanging="2"/>
              <w:textDirection w:val="btLr"/>
            </w:pPr>
          </w:p>
        </w:tc>
        <w:tc>
          <w:tcPr>
            <w:tcW w:w="425" w:type="dxa"/>
            <w:shd w:val="clear" w:color="auto" w:fill="auto"/>
          </w:tcPr>
          <w:p w:rsidR="00EA25DC" w:rsidRDefault="00EA25DC" w:rsidP="00AD5703">
            <w:pPr>
              <w:suppressAutoHyphens/>
              <w:ind w:left="0" w:hanging="2"/>
              <w:textDirection w:val="btLr"/>
            </w:pPr>
          </w:p>
        </w:tc>
        <w:tc>
          <w:tcPr>
            <w:tcW w:w="426" w:type="dxa"/>
            <w:shd w:val="clear" w:color="auto" w:fill="auto"/>
          </w:tcPr>
          <w:p w:rsidR="00EA25DC" w:rsidRDefault="00EA25DC" w:rsidP="00AD5703">
            <w:pPr>
              <w:suppressAutoHyphens/>
              <w:ind w:left="0" w:hanging="2"/>
              <w:textDirection w:val="btLr"/>
            </w:pPr>
          </w:p>
        </w:tc>
        <w:tc>
          <w:tcPr>
            <w:tcW w:w="425" w:type="dxa"/>
            <w:shd w:val="clear" w:color="auto" w:fill="auto"/>
          </w:tcPr>
          <w:p w:rsidR="00EA25DC" w:rsidRDefault="00EA25DC" w:rsidP="00AD5703">
            <w:pPr>
              <w:suppressAutoHyphens/>
              <w:ind w:left="0" w:hanging="2"/>
              <w:textDirection w:val="btLr"/>
            </w:pPr>
          </w:p>
        </w:tc>
        <w:tc>
          <w:tcPr>
            <w:tcW w:w="425" w:type="dxa"/>
            <w:shd w:val="clear" w:color="auto" w:fill="auto"/>
          </w:tcPr>
          <w:p w:rsidR="00EA25DC" w:rsidRDefault="00EA25DC" w:rsidP="00AD5703">
            <w:pPr>
              <w:suppressAutoHyphens/>
              <w:ind w:left="0" w:hanging="2"/>
              <w:textDirection w:val="btLr"/>
            </w:pPr>
          </w:p>
        </w:tc>
        <w:tc>
          <w:tcPr>
            <w:tcW w:w="425" w:type="dxa"/>
            <w:shd w:val="clear" w:color="auto" w:fill="auto"/>
          </w:tcPr>
          <w:p w:rsidR="00EA25DC" w:rsidRDefault="00EA25DC" w:rsidP="00AD5703">
            <w:pPr>
              <w:suppressAutoHyphens/>
              <w:ind w:left="0" w:hanging="2"/>
              <w:textDirection w:val="btLr"/>
            </w:pPr>
          </w:p>
        </w:tc>
        <w:tc>
          <w:tcPr>
            <w:tcW w:w="426" w:type="dxa"/>
            <w:shd w:val="clear" w:color="auto" w:fill="auto"/>
          </w:tcPr>
          <w:p w:rsidR="00EA25DC" w:rsidRDefault="00EA25DC" w:rsidP="00AD5703">
            <w:pPr>
              <w:suppressAutoHyphens/>
              <w:ind w:left="0" w:hanging="2"/>
              <w:textDirection w:val="btLr"/>
            </w:pPr>
          </w:p>
        </w:tc>
      </w:tr>
      <w:tr w:rsidR="00EA25DC" w:rsidTr="002B72C0">
        <w:trPr>
          <w:trHeight w:val="435"/>
          <w:jc w:val="center"/>
        </w:trPr>
        <w:tc>
          <w:tcPr>
            <w:tcW w:w="7088" w:type="dxa"/>
            <w:shd w:val="clear" w:color="auto" w:fill="auto"/>
          </w:tcPr>
          <w:p w:rsidR="00EA25DC" w:rsidRDefault="003C6E32" w:rsidP="00AD5703">
            <w:pPr>
              <w:suppressAutoHyphens/>
              <w:ind w:left="0" w:hanging="2"/>
              <w:textDirection w:val="btLr"/>
            </w:pPr>
            <w:r>
              <w:t>6. Los textos me parecieron comprensibles.</w:t>
            </w:r>
          </w:p>
        </w:tc>
        <w:tc>
          <w:tcPr>
            <w:tcW w:w="425" w:type="dxa"/>
            <w:shd w:val="clear" w:color="auto" w:fill="auto"/>
          </w:tcPr>
          <w:p w:rsidR="00EA25DC" w:rsidRDefault="00EA25DC" w:rsidP="00AD5703">
            <w:pPr>
              <w:suppressAutoHyphens/>
              <w:ind w:left="0" w:hanging="2"/>
              <w:textDirection w:val="btLr"/>
            </w:pPr>
          </w:p>
        </w:tc>
        <w:tc>
          <w:tcPr>
            <w:tcW w:w="425" w:type="dxa"/>
            <w:shd w:val="clear" w:color="auto" w:fill="auto"/>
          </w:tcPr>
          <w:p w:rsidR="00EA25DC" w:rsidRDefault="00EA25DC" w:rsidP="00AD5703">
            <w:pPr>
              <w:suppressAutoHyphens/>
              <w:ind w:left="0" w:hanging="2"/>
              <w:textDirection w:val="btLr"/>
            </w:pPr>
          </w:p>
        </w:tc>
        <w:tc>
          <w:tcPr>
            <w:tcW w:w="426" w:type="dxa"/>
            <w:shd w:val="clear" w:color="auto" w:fill="auto"/>
          </w:tcPr>
          <w:p w:rsidR="00EA25DC" w:rsidRDefault="00EA25DC" w:rsidP="00AD5703">
            <w:pPr>
              <w:suppressAutoHyphens/>
              <w:ind w:left="0" w:hanging="2"/>
              <w:textDirection w:val="btLr"/>
            </w:pPr>
          </w:p>
        </w:tc>
        <w:tc>
          <w:tcPr>
            <w:tcW w:w="425" w:type="dxa"/>
            <w:shd w:val="clear" w:color="auto" w:fill="auto"/>
          </w:tcPr>
          <w:p w:rsidR="00EA25DC" w:rsidRDefault="00EA25DC" w:rsidP="00AD5703">
            <w:pPr>
              <w:suppressAutoHyphens/>
              <w:ind w:left="0" w:hanging="2"/>
              <w:textDirection w:val="btLr"/>
            </w:pPr>
          </w:p>
        </w:tc>
        <w:tc>
          <w:tcPr>
            <w:tcW w:w="425" w:type="dxa"/>
            <w:shd w:val="clear" w:color="auto" w:fill="auto"/>
          </w:tcPr>
          <w:p w:rsidR="00EA25DC" w:rsidRDefault="00EA25DC" w:rsidP="00AD5703">
            <w:pPr>
              <w:suppressAutoHyphens/>
              <w:ind w:left="0" w:hanging="2"/>
              <w:textDirection w:val="btLr"/>
            </w:pPr>
          </w:p>
        </w:tc>
        <w:tc>
          <w:tcPr>
            <w:tcW w:w="425" w:type="dxa"/>
            <w:shd w:val="clear" w:color="auto" w:fill="auto"/>
          </w:tcPr>
          <w:p w:rsidR="00EA25DC" w:rsidRDefault="00EA25DC" w:rsidP="00AD5703">
            <w:pPr>
              <w:suppressAutoHyphens/>
              <w:ind w:left="0" w:hanging="2"/>
              <w:textDirection w:val="btLr"/>
            </w:pPr>
          </w:p>
        </w:tc>
        <w:tc>
          <w:tcPr>
            <w:tcW w:w="426" w:type="dxa"/>
            <w:shd w:val="clear" w:color="auto" w:fill="auto"/>
          </w:tcPr>
          <w:p w:rsidR="00EA25DC" w:rsidRDefault="00EA25DC" w:rsidP="00AD5703">
            <w:pPr>
              <w:suppressAutoHyphens/>
              <w:ind w:left="0" w:hanging="2"/>
              <w:textDirection w:val="btLr"/>
            </w:pPr>
          </w:p>
        </w:tc>
      </w:tr>
      <w:tr w:rsidR="00EA25DC" w:rsidTr="002B72C0">
        <w:trPr>
          <w:jc w:val="center"/>
        </w:trPr>
        <w:tc>
          <w:tcPr>
            <w:tcW w:w="7088" w:type="dxa"/>
            <w:shd w:val="clear" w:color="auto" w:fill="auto"/>
          </w:tcPr>
          <w:p w:rsidR="00EA25DC" w:rsidRDefault="003C6E32" w:rsidP="00AD5703">
            <w:pPr>
              <w:suppressAutoHyphens/>
              <w:ind w:left="0" w:hanging="2"/>
              <w:textDirection w:val="btLr"/>
            </w:pPr>
            <w:r>
              <w:t>7. La guía tiene una extensión adecuada.</w:t>
            </w:r>
          </w:p>
        </w:tc>
        <w:tc>
          <w:tcPr>
            <w:tcW w:w="425" w:type="dxa"/>
            <w:shd w:val="clear" w:color="auto" w:fill="auto"/>
          </w:tcPr>
          <w:p w:rsidR="00EA25DC" w:rsidRDefault="00EA25DC" w:rsidP="00AD5703">
            <w:pPr>
              <w:suppressAutoHyphens/>
              <w:ind w:left="0" w:hanging="2"/>
              <w:textDirection w:val="btLr"/>
            </w:pPr>
          </w:p>
        </w:tc>
        <w:tc>
          <w:tcPr>
            <w:tcW w:w="425" w:type="dxa"/>
            <w:shd w:val="clear" w:color="auto" w:fill="auto"/>
          </w:tcPr>
          <w:p w:rsidR="00EA25DC" w:rsidRDefault="00EA25DC" w:rsidP="00AD5703">
            <w:pPr>
              <w:suppressAutoHyphens/>
              <w:ind w:left="0" w:hanging="2"/>
              <w:textDirection w:val="btLr"/>
            </w:pPr>
          </w:p>
        </w:tc>
        <w:tc>
          <w:tcPr>
            <w:tcW w:w="426" w:type="dxa"/>
            <w:shd w:val="clear" w:color="auto" w:fill="auto"/>
          </w:tcPr>
          <w:p w:rsidR="00EA25DC" w:rsidRDefault="00EA25DC" w:rsidP="00AD5703">
            <w:pPr>
              <w:suppressAutoHyphens/>
              <w:ind w:left="0" w:hanging="2"/>
              <w:textDirection w:val="btLr"/>
            </w:pPr>
          </w:p>
        </w:tc>
        <w:tc>
          <w:tcPr>
            <w:tcW w:w="425" w:type="dxa"/>
            <w:shd w:val="clear" w:color="auto" w:fill="auto"/>
          </w:tcPr>
          <w:p w:rsidR="00EA25DC" w:rsidRDefault="00EA25DC" w:rsidP="00AD5703">
            <w:pPr>
              <w:suppressAutoHyphens/>
              <w:ind w:left="0" w:hanging="2"/>
              <w:textDirection w:val="btLr"/>
            </w:pPr>
          </w:p>
        </w:tc>
        <w:tc>
          <w:tcPr>
            <w:tcW w:w="425" w:type="dxa"/>
            <w:shd w:val="clear" w:color="auto" w:fill="auto"/>
          </w:tcPr>
          <w:p w:rsidR="00EA25DC" w:rsidRDefault="00EA25DC" w:rsidP="00AD5703">
            <w:pPr>
              <w:suppressAutoHyphens/>
              <w:ind w:left="0" w:hanging="2"/>
              <w:textDirection w:val="btLr"/>
            </w:pPr>
          </w:p>
        </w:tc>
        <w:tc>
          <w:tcPr>
            <w:tcW w:w="425" w:type="dxa"/>
            <w:shd w:val="clear" w:color="auto" w:fill="auto"/>
          </w:tcPr>
          <w:p w:rsidR="00EA25DC" w:rsidRDefault="00EA25DC" w:rsidP="00AD5703">
            <w:pPr>
              <w:suppressAutoHyphens/>
              <w:ind w:left="0" w:hanging="2"/>
              <w:textDirection w:val="btLr"/>
            </w:pPr>
          </w:p>
        </w:tc>
        <w:tc>
          <w:tcPr>
            <w:tcW w:w="426" w:type="dxa"/>
            <w:shd w:val="clear" w:color="auto" w:fill="auto"/>
          </w:tcPr>
          <w:p w:rsidR="00EA25DC" w:rsidRDefault="00EA25DC" w:rsidP="00AD5703">
            <w:pPr>
              <w:suppressAutoHyphens/>
              <w:ind w:left="0" w:hanging="2"/>
              <w:textDirection w:val="btLr"/>
            </w:pPr>
          </w:p>
        </w:tc>
      </w:tr>
      <w:tr w:rsidR="00EA25DC" w:rsidTr="002B72C0">
        <w:trPr>
          <w:trHeight w:val="1470"/>
          <w:jc w:val="center"/>
        </w:trPr>
        <w:tc>
          <w:tcPr>
            <w:tcW w:w="10065" w:type="dxa"/>
            <w:gridSpan w:val="8"/>
            <w:shd w:val="clear" w:color="auto" w:fill="auto"/>
          </w:tcPr>
          <w:p w:rsidR="00EA25DC" w:rsidRDefault="003C6E32" w:rsidP="00AD5703">
            <w:pPr>
              <w:suppressAutoHyphens/>
              <w:ind w:left="0" w:hanging="2"/>
              <w:textDirection w:val="btLr"/>
            </w:pPr>
            <w:r w:rsidRPr="00AD5703">
              <w:rPr>
                <w:b/>
              </w:rPr>
              <w:t>Sugerencias.</w:t>
            </w:r>
            <w:r>
              <w:t xml:space="preserve"> Plantea aquí lo que consideres necesario para mejorar las guías y/o el proceso de aprendizaje a distancia en general:</w:t>
            </w:r>
          </w:p>
          <w:p w:rsidR="00EA25DC" w:rsidRDefault="00EA25DC" w:rsidP="00AD5703">
            <w:pPr>
              <w:suppressAutoHyphens/>
              <w:ind w:left="0" w:hanging="2"/>
              <w:textDirection w:val="btLr"/>
            </w:pPr>
          </w:p>
          <w:p w:rsidR="00EA25DC" w:rsidRDefault="00EA25DC" w:rsidP="00AD5703">
            <w:pPr>
              <w:suppressAutoHyphens/>
              <w:ind w:left="0" w:hanging="2"/>
              <w:textDirection w:val="btLr"/>
            </w:pPr>
          </w:p>
        </w:tc>
      </w:tr>
    </w:tbl>
    <w:p w:rsidR="002B72C0" w:rsidRDefault="002B72C0">
      <w:pPr>
        <w:tabs>
          <w:tab w:val="right" w:pos="9923"/>
        </w:tabs>
        <w:ind w:left="2" w:hanging="4"/>
        <w:rPr>
          <w:rFonts w:ascii="Verdana" w:eastAsia="Verdana" w:hAnsi="Verdana" w:cs="Verdana"/>
          <w:color w:val="002060"/>
          <w:sz w:val="36"/>
          <w:szCs w:val="36"/>
        </w:rPr>
      </w:pPr>
    </w:p>
    <w:p w:rsidR="002B72C0" w:rsidRDefault="002B72C0">
      <w:pPr>
        <w:spacing w:after="0" w:line="240" w:lineRule="auto"/>
        <w:ind w:leftChars="0" w:left="0" w:firstLineChars="0" w:firstLine="0"/>
        <w:textAlignment w:val="auto"/>
        <w:outlineLvl w:val="9"/>
        <w:rPr>
          <w:rFonts w:ascii="Verdana" w:eastAsia="Verdana" w:hAnsi="Verdana" w:cs="Verdana"/>
          <w:color w:val="002060"/>
          <w:sz w:val="36"/>
          <w:szCs w:val="36"/>
        </w:rPr>
      </w:pPr>
      <w:r>
        <w:rPr>
          <w:rFonts w:ascii="Verdana" w:eastAsia="Verdana" w:hAnsi="Verdana" w:cs="Verdana"/>
          <w:color w:val="002060"/>
          <w:sz w:val="36"/>
          <w:szCs w:val="36"/>
        </w:rPr>
        <w:br w:type="page"/>
      </w:r>
    </w:p>
    <w:p w:rsidR="00EA25DC" w:rsidRPr="002B72C0" w:rsidRDefault="003C6E32" w:rsidP="002B72C0">
      <w:pPr>
        <w:shd w:val="clear" w:color="auto" w:fill="002060"/>
        <w:tabs>
          <w:tab w:val="right" w:pos="9923"/>
        </w:tabs>
        <w:ind w:left="2" w:hanging="4"/>
        <w:rPr>
          <w:rFonts w:ascii="Verdana" w:eastAsia="Verdana" w:hAnsi="Verdana" w:cs="Verdana"/>
          <w:sz w:val="36"/>
          <w:szCs w:val="36"/>
        </w:rPr>
      </w:pPr>
      <w:r w:rsidRPr="002B72C0">
        <w:rPr>
          <w:rFonts w:ascii="Verdana" w:eastAsia="Verdana" w:hAnsi="Verdana" w:cs="Verdana"/>
          <w:sz w:val="36"/>
          <w:szCs w:val="36"/>
        </w:rPr>
        <w:lastRenderedPageBreak/>
        <w:t>RÚBRICA</w:t>
      </w:r>
    </w:p>
    <w:tbl>
      <w:tblPr>
        <w:tblW w:w="102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129"/>
        <w:gridCol w:w="1142"/>
        <w:gridCol w:w="1995"/>
        <w:gridCol w:w="1935"/>
        <w:gridCol w:w="1905"/>
        <w:gridCol w:w="961"/>
        <w:gridCol w:w="1173"/>
      </w:tblGrid>
      <w:tr w:rsidR="00EA25DC" w:rsidTr="002B72C0">
        <w:trPr>
          <w:jc w:val="center"/>
        </w:trPr>
        <w:tc>
          <w:tcPr>
            <w:tcW w:w="1129" w:type="dxa"/>
            <w:shd w:val="clear" w:color="auto" w:fill="auto"/>
          </w:tcPr>
          <w:p w:rsidR="00EA25DC" w:rsidRPr="00AD5703" w:rsidRDefault="003C6E32" w:rsidP="002B72C0">
            <w:pPr>
              <w:suppressAutoHyphens/>
              <w:spacing w:after="0"/>
              <w:ind w:left="0" w:hanging="2"/>
              <w:jc w:val="center"/>
              <w:textDirection w:val="btLr"/>
              <w:rPr>
                <w:b/>
                <w:sz w:val="18"/>
                <w:szCs w:val="18"/>
              </w:rPr>
            </w:pPr>
            <w:r w:rsidRPr="00AD5703">
              <w:rPr>
                <w:b/>
                <w:sz w:val="18"/>
                <w:szCs w:val="18"/>
              </w:rPr>
              <w:t>Pregunta/</w:t>
            </w:r>
          </w:p>
          <w:p w:rsidR="00EA25DC" w:rsidRPr="00AD5703" w:rsidRDefault="003C6E32" w:rsidP="002B72C0">
            <w:pPr>
              <w:suppressAutoHyphens/>
              <w:spacing w:after="0"/>
              <w:ind w:left="0" w:hanging="2"/>
              <w:jc w:val="center"/>
              <w:textDirection w:val="btLr"/>
              <w:rPr>
                <w:sz w:val="18"/>
                <w:szCs w:val="18"/>
              </w:rPr>
            </w:pPr>
            <w:r w:rsidRPr="00AD5703">
              <w:rPr>
                <w:b/>
                <w:sz w:val="18"/>
                <w:szCs w:val="18"/>
              </w:rPr>
              <w:t>nivel de logro</w:t>
            </w:r>
          </w:p>
        </w:tc>
        <w:tc>
          <w:tcPr>
            <w:tcW w:w="1142" w:type="dxa"/>
            <w:shd w:val="clear" w:color="auto" w:fill="auto"/>
          </w:tcPr>
          <w:p w:rsidR="00EA25DC" w:rsidRPr="00AD5703" w:rsidRDefault="003C6E32" w:rsidP="002B72C0">
            <w:pPr>
              <w:suppressAutoHyphens/>
              <w:spacing w:after="0"/>
              <w:ind w:left="0" w:hanging="2"/>
              <w:jc w:val="center"/>
              <w:textDirection w:val="btLr"/>
              <w:rPr>
                <w:sz w:val="18"/>
                <w:szCs w:val="18"/>
              </w:rPr>
            </w:pPr>
            <w:r w:rsidRPr="00AD5703">
              <w:rPr>
                <w:b/>
                <w:sz w:val="18"/>
                <w:szCs w:val="18"/>
              </w:rPr>
              <w:t>Chequeo del estudiante</w:t>
            </w:r>
          </w:p>
        </w:tc>
        <w:tc>
          <w:tcPr>
            <w:tcW w:w="1995" w:type="dxa"/>
            <w:shd w:val="clear" w:color="auto" w:fill="auto"/>
          </w:tcPr>
          <w:p w:rsidR="00EA25DC" w:rsidRPr="00AD5703" w:rsidRDefault="003C6E32" w:rsidP="002B72C0">
            <w:pPr>
              <w:suppressAutoHyphens/>
              <w:spacing w:after="0"/>
              <w:ind w:left="0" w:hanging="2"/>
              <w:jc w:val="center"/>
              <w:textDirection w:val="btLr"/>
              <w:rPr>
                <w:sz w:val="18"/>
                <w:szCs w:val="18"/>
              </w:rPr>
            </w:pPr>
            <w:r w:rsidRPr="00AD5703">
              <w:rPr>
                <w:b/>
                <w:sz w:val="18"/>
                <w:szCs w:val="18"/>
              </w:rPr>
              <w:t xml:space="preserve">Logrado 3 puntos </w:t>
            </w:r>
          </w:p>
        </w:tc>
        <w:tc>
          <w:tcPr>
            <w:tcW w:w="1935" w:type="dxa"/>
            <w:shd w:val="clear" w:color="auto" w:fill="auto"/>
          </w:tcPr>
          <w:p w:rsidR="00EA25DC" w:rsidRPr="00AD5703" w:rsidRDefault="003C6E32" w:rsidP="002B72C0">
            <w:pPr>
              <w:suppressAutoHyphens/>
              <w:spacing w:after="0"/>
              <w:ind w:left="0" w:hanging="2"/>
              <w:jc w:val="center"/>
              <w:textDirection w:val="btLr"/>
              <w:rPr>
                <w:sz w:val="18"/>
                <w:szCs w:val="18"/>
              </w:rPr>
            </w:pPr>
            <w:r w:rsidRPr="00AD5703">
              <w:rPr>
                <w:b/>
                <w:sz w:val="18"/>
                <w:szCs w:val="18"/>
              </w:rPr>
              <w:t>Parcialmente logrado 2 puntos</w:t>
            </w:r>
          </w:p>
        </w:tc>
        <w:tc>
          <w:tcPr>
            <w:tcW w:w="1905" w:type="dxa"/>
            <w:shd w:val="clear" w:color="auto" w:fill="auto"/>
          </w:tcPr>
          <w:p w:rsidR="00EA25DC" w:rsidRPr="00AD5703" w:rsidRDefault="003C6E32" w:rsidP="002B72C0">
            <w:pPr>
              <w:suppressAutoHyphens/>
              <w:spacing w:after="0"/>
              <w:ind w:left="0" w:hanging="2"/>
              <w:jc w:val="center"/>
              <w:textDirection w:val="btLr"/>
              <w:rPr>
                <w:sz w:val="18"/>
                <w:szCs w:val="18"/>
              </w:rPr>
            </w:pPr>
            <w:r w:rsidRPr="00AD5703">
              <w:rPr>
                <w:b/>
                <w:sz w:val="18"/>
                <w:szCs w:val="18"/>
              </w:rPr>
              <w:t>Insuficiente 1 punto</w:t>
            </w:r>
          </w:p>
        </w:tc>
        <w:tc>
          <w:tcPr>
            <w:tcW w:w="961" w:type="dxa"/>
            <w:shd w:val="clear" w:color="auto" w:fill="auto"/>
          </w:tcPr>
          <w:p w:rsidR="00EA25DC" w:rsidRPr="00AD5703" w:rsidRDefault="003C6E32" w:rsidP="002B72C0">
            <w:pPr>
              <w:suppressAutoHyphens/>
              <w:spacing w:after="0"/>
              <w:ind w:left="0" w:hanging="2"/>
              <w:jc w:val="center"/>
              <w:textDirection w:val="btLr"/>
              <w:rPr>
                <w:sz w:val="18"/>
                <w:szCs w:val="18"/>
              </w:rPr>
            </w:pPr>
            <w:r w:rsidRPr="00AD5703">
              <w:rPr>
                <w:b/>
                <w:sz w:val="18"/>
                <w:szCs w:val="18"/>
              </w:rPr>
              <w:t>No logrado 0 punto</w:t>
            </w:r>
          </w:p>
        </w:tc>
        <w:tc>
          <w:tcPr>
            <w:tcW w:w="1173" w:type="dxa"/>
            <w:shd w:val="clear" w:color="auto" w:fill="auto"/>
          </w:tcPr>
          <w:p w:rsidR="00EA25DC" w:rsidRPr="00AD5703" w:rsidRDefault="003C6E32" w:rsidP="002B72C0">
            <w:pPr>
              <w:suppressAutoHyphens/>
              <w:spacing w:after="0"/>
              <w:ind w:left="0" w:hanging="2"/>
              <w:textDirection w:val="btLr"/>
              <w:rPr>
                <w:sz w:val="18"/>
                <w:szCs w:val="18"/>
              </w:rPr>
            </w:pPr>
            <w:r w:rsidRPr="00AD5703">
              <w:rPr>
                <w:b/>
                <w:sz w:val="18"/>
                <w:szCs w:val="18"/>
              </w:rPr>
              <w:t>Puntaje</w:t>
            </w:r>
          </w:p>
        </w:tc>
      </w:tr>
      <w:tr w:rsidR="00EA25DC" w:rsidTr="002B72C0">
        <w:trPr>
          <w:trHeight w:val="855"/>
          <w:jc w:val="center"/>
        </w:trPr>
        <w:tc>
          <w:tcPr>
            <w:tcW w:w="1129" w:type="dxa"/>
            <w:shd w:val="clear" w:color="auto" w:fill="F2F2F2"/>
            <w:vAlign w:val="center"/>
          </w:tcPr>
          <w:p w:rsidR="00EA25DC" w:rsidRPr="00AD5703" w:rsidRDefault="003C6E32" w:rsidP="002B72C0">
            <w:pPr>
              <w:pBdr>
                <w:top w:val="nil"/>
                <w:left w:val="nil"/>
                <w:bottom w:val="nil"/>
                <w:right w:val="nil"/>
                <w:between w:val="nil"/>
              </w:pBdr>
              <w:suppressAutoHyphens/>
              <w:spacing w:after="0" w:line="240" w:lineRule="auto"/>
              <w:ind w:left="0" w:hanging="2"/>
              <w:textDirection w:val="btLr"/>
              <w:rPr>
                <w:color w:val="000000"/>
                <w:sz w:val="18"/>
                <w:szCs w:val="18"/>
              </w:rPr>
            </w:pPr>
            <w:r w:rsidRPr="00AD5703">
              <w:rPr>
                <w:b/>
                <w:color w:val="000000"/>
                <w:sz w:val="18"/>
                <w:szCs w:val="18"/>
              </w:rPr>
              <w:t>Conocer</w:t>
            </w:r>
          </w:p>
          <w:p w:rsidR="00EA25DC" w:rsidRPr="00AD5703" w:rsidRDefault="003C6E32" w:rsidP="002B72C0">
            <w:pPr>
              <w:pBdr>
                <w:top w:val="nil"/>
                <w:left w:val="nil"/>
                <w:bottom w:val="nil"/>
                <w:right w:val="nil"/>
                <w:between w:val="nil"/>
              </w:pBdr>
              <w:suppressAutoHyphens/>
              <w:spacing w:after="0" w:line="240" w:lineRule="auto"/>
              <w:ind w:left="0" w:hanging="2"/>
              <w:textDirection w:val="btLr"/>
              <w:rPr>
                <w:color w:val="000000"/>
                <w:sz w:val="18"/>
                <w:szCs w:val="18"/>
              </w:rPr>
            </w:pPr>
            <w:r w:rsidRPr="00AD5703">
              <w:rPr>
                <w:b/>
                <w:color w:val="000000"/>
                <w:sz w:val="18"/>
                <w:szCs w:val="18"/>
              </w:rPr>
              <w:t xml:space="preserve"> Preg: 4-7</w:t>
            </w:r>
          </w:p>
        </w:tc>
        <w:tc>
          <w:tcPr>
            <w:tcW w:w="1142" w:type="dxa"/>
            <w:shd w:val="clear" w:color="auto" w:fill="F2F2F2"/>
            <w:vAlign w:val="center"/>
          </w:tcPr>
          <w:p w:rsidR="00EA25DC" w:rsidRPr="00AD5703" w:rsidRDefault="00EA25DC" w:rsidP="002B72C0">
            <w:pPr>
              <w:pBdr>
                <w:top w:val="nil"/>
                <w:left w:val="nil"/>
                <w:bottom w:val="nil"/>
                <w:right w:val="nil"/>
                <w:between w:val="nil"/>
              </w:pBdr>
              <w:suppressAutoHyphens/>
              <w:spacing w:after="0" w:line="240" w:lineRule="auto"/>
              <w:ind w:left="0" w:hanging="2"/>
              <w:textDirection w:val="btLr"/>
              <w:rPr>
                <w:color w:val="000000"/>
                <w:sz w:val="18"/>
                <w:szCs w:val="18"/>
              </w:rPr>
            </w:pPr>
          </w:p>
        </w:tc>
        <w:tc>
          <w:tcPr>
            <w:tcW w:w="1995" w:type="dxa"/>
            <w:shd w:val="clear" w:color="auto" w:fill="F2F2F2"/>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 xml:space="preserve">Identifica/reconoce la totalidad de los datos solicitados </w:t>
            </w:r>
          </w:p>
        </w:tc>
        <w:tc>
          <w:tcPr>
            <w:tcW w:w="1935" w:type="dxa"/>
            <w:shd w:val="clear" w:color="auto" w:fill="F2F2F2"/>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Identifica/reconoce de modo incompleto los datos solicitados</w:t>
            </w:r>
          </w:p>
        </w:tc>
        <w:tc>
          <w:tcPr>
            <w:tcW w:w="1905" w:type="dxa"/>
            <w:shd w:val="clear" w:color="auto" w:fill="F2F2F2"/>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Identifica/reconoce erróneamente los datos solicitados</w:t>
            </w:r>
          </w:p>
        </w:tc>
        <w:tc>
          <w:tcPr>
            <w:tcW w:w="961" w:type="dxa"/>
            <w:shd w:val="clear" w:color="auto" w:fill="F2F2F2"/>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 xml:space="preserve">No responde </w:t>
            </w:r>
          </w:p>
        </w:tc>
        <w:tc>
          <w:tcPr>
            <w:tcW w:w="1173" w:type="dxa"/>
            <w:shd w:val="clear" w:color="auto" w:fill="F2F2F2"/>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Preguntas</w:t>
            </w:r>
          </w:p>
          <w:p w:rsidR="00EA25DC" w:rsidRPr="00AD5703" w:rsidRDefault="003C6E32" w:rsidP="002B72C0">
            <w:pPr>
              <w:suppressAutoHyphens/>
              <w:spacing w:after="0"/>
              <w:ind w:left="0" w:hanging="2"/>
              <w:textDirection w:val="btLr"/>
              <w:rPr>
                <w:sz w:val="18"/>
                <w:szCs w:val="18"/>
              </w:rPr>
            </w:pPr>
            <w:r w:rsidRPr="00AD5703">
              <w:rPr>
                <w:sz w:val="18"/>
                <w:szCs w:val="18"/>
              </w:rPr>
              <w:t>4 y 7= 3 ptos. c/u-</w:t>
            </w:r>
          </w:p>
        </w:tc>
      </w:tr>
      <w:tr w:rsidR="00EA25DC" w:rsidTr="002B72C0">
        <w:trPr>
          <w:trHeight w:val="945"/>
          <w:jc w:val="center"/>
        </w:trPr>
        <w:tc>
          <w:tcPr>
            <w:tcW w:w="1129" w:type="dxa"/>
            <w:shd w:val="clear" w:color="auto" w:fill="auto"/>
            <w:vAlign w:val="center"/>
          </w:tcPr>
          <w:p w:rsidR="00EA25DC" w:rsidRPr="00AD5703" w:rsidRDefault="003C6E32" w:rsidP="002B72C0">
            <w:pPr>
              <w:pBdr>
                <w:top w:val="nil"/>
                <w:left w:val="nil"/>
                <w:bottom w:val="nil"/>
                <w:right w:val="nil"/>
                <w:between w:val="nil"/>
              </w:pBdr>
              <w:suppressAutoHyphens/>
              <w:spacing w:after="0" w:line="240" w:lineRule="auto"/>
              <w:ind w:left="0" w:hanging="2"/>
              <w:textDirection w:val="btLr"/>
              <w:rPr>
                <w:color w:val="000000"/>
                <w:sz w:val="18"/>
                <w:szCs w:val="18"/>
              </w:rPr>
            </w:pPr>
            <w:r w:rsidRPr="00AD5703">
              <w:rPr>
                <w:b/>
                <w:color w:val="000000"/>
                <w:sz w:val="18"/>
                <w:szCs w:val="18"/>
              </w:rPr>
              <w:t>Comprender</w:t>
            </w:r>
          </w:p>
          <w:p w:rsidR="00EA25DC" w:rsidRPr="00AD5703" w:rsidRDefault="003C6E32" w:rsidP="002B72C0">
            <w:pPr>
              <w:pBdr>
                <w:top w:val="nil"/>
                <w:left w:val="nil"/>
                <w:bottom w:val="nil"/>
                <w:right w:val="nil"/>
                <w:between w:val="nil"/>
              </w:pBdr>
              <w:suppressAutoHyphens/>
              <w:spacing w:after="0" w:line="240" w:lineRule="auto"/>
              <w:ind w:left="0" w:hanging="2"/>
              <w:textDirection w:val="btLr"/>
              <w:rPr>
                <w:color w:val="000000"/>
                <w:sz w:val="18"/>
                <w:szCs w:val="18"/>
              </w:rPr>
            </w:pPr>
            <w:proofErr w:type="spellStart"/>
            <w:r w:rsidRPr="00AD5703">
              <w:rPr>
                <w:b/>
                <w:color w:val="000000"/>
                <w:sz w:val="18"/>
                <w:szCs w:val="18"/>
              </w:rPr>
              <w:t>Preg</w:t>
            </w:r>
            <w:proofErr w:type="spellEnd"/>
            <w:r w:rsidRPr="00AD5703">
              <w:rPr>
                <w:b/>
                <w:color w:val="000000"/>
                <w:sz w:val="18"/>
                <w:szCs w:val="18"/>
              </w:rPr>
              <w:t>: 1</w:t>
            </w:r>
          </w:p>
        </w:tc>
        <w:tc>
          <w:tcPr>
            <w:tcW w:w="1142" w:type="dxa"/>
            <w:shd w:val="clear" w:color="auto" w:fill="auto"/>
            <w:vAlign w:val="center"/>
          </w:tcPr>
          <w:p w:rsidR="00EA25DC" w:rsidRPr="00AD5703" w:rsidRDefault="00EA25DC" w:rsidP="002B72C0">
            <w:pPr>
              <w:pBdr>
                <w:top w:val="nil"/>
                <w:left w:val="nil"/>
                <w:bottom w:val="nil"/>
                <w:right w:val="nil"/>
                <w:between w:val="nil"/>
              </w:pBdr>
              <w:suppressAutoHyphens/>
              <w:spacing w:after="0" w:line="240" w:lineRule="auto"/>
              <w:ind w:left="0" w:hanging="2"/>
              <w:textDirection w:val="btLr"/>
              <w:rPr>
                <w:color w:val="000000"/>
                <w:sz w:val="18"/>
                <w:szCs w:val="18"/>
              </w:rPr>
            </w:pPr>
          </w:p>
        </w:tc>
        <w:tc>
          <w:tcPr>
            <w:tcW w:w="1995" w:type="dxa"/>
            <w:shd w:val="clear" w:color="auto" w:fill="auto"/>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Explicita un entendimiento completo de la información del texto</w:t>
            </w:r>
          </w:p>
        </w:tc>
        <w:tc>
          <w:tcPr>
            <w:tcW w:w="1935" w:type="dxa"/>
            <w:shd w:val="clear" w:color="auto" w:fill="auto"/>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 xml:space="preserve">Explicita un entendimiento de la información de manera parcializada </w:t>
            </w:r>
          </w:p>
        </w:tc>
        <w:tc>
          <w:tcPr>
            <w:tcW w:w="1905" w:type="dxa"/>
            <w:shd w:val="clear" w:color="auto" w:fill="auto"/>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No entiende el contenido del texto. Plantea ideas sin relación al texto</w:t>
            </w:r>
          </w:p>
        </w:tc>
        <w:tc>
          <w:tcPr>
            <w:tcW w:w="961" w:type="dxa"/>
            <w:shd w:val="clear" w:color="auto" w:fill="auto"/>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No responde</w:t>
            </w:r>
          </w:p>
        </w:tc>
        <w:tc>
          <w:tcPr>
            <w:tcW w:w="1173" w:type="dxa"/>
            <w:shd w:val="clear" w:color="auto" w:fill="auto"/>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Preguntas</w:t>
            </w:r>
          </w:p>
          <w:p w:rsidR="00EA25DC" w:rsidRPr="00AD5703" w:rsidRDefault="003C6E32" w:rsidP="002B72C0">
            <w:pPr>
              <w:suppressAutoHyphens/>
              <w:spacing w:after="0"/>
              <w:ind w:left="0" w:hanging="2"/>
              <w:textDirection w:val="btLr"/>
              <w:rPr>
                <w:sz w:val="18"/>
                <w:szCs w:val="18"/>
              </w:rPr>
            </w:pPr>
            <w:r w:rsidRPr="00AD5703">
              <w:rPr>
                <w:sz w:val="18"/>
                <w:szCs w:val="18"/>
              </w:rPr>
              <w:t>1 y 9 = 3 ptos. c/u</w:t>
            </w:r>
          </w:p>
        </w:tc>
      </w:tr>
      <w:tr w:rsidR="00EA25DC" w:rsidTr="002B72C0">
        <w:trPr>
          <w:trHeight w:val="975"/>
          <w:jc w:val="center"/>
        </w:trPr>
        <w:tc>
          <w:tcPr>
            <w:tcW w:w="1129" w:type="dxa"/>
            <w:shd w:val="clear" w:color="auto" w:fill="auto"/>
            <w:vAlign w:val="center"/>
          </w:tcPr>
          <w:p w:rsidR="00EA25DC" w:rsidRPr="00AD5703" w:rsidRDefault="003C6E32" w:rsidP="002B72C0">
            <w:pPr>
              <w:pBdr>
                <w:top w:val="nil"/>
                <w:left w:val="nil"/>
                <w:bottom w:val="nil"/>
                <w:right w:val="nil"/>
                <w:between w:val="nil"/>
              </w:pBdr>
              <w:suppressAutoHyphens/>
              <w:spacing w:after="0" w:line="240" w:lineRule="auto"/>
              <w:ind w:left="0" w:hanging="2"/>
              <w:textDirection w:val="btLr"/>
              <w:rPr>
                <w:color w:val="000000"/>
                <w:sz w:val="18"/>
                <w:szCs w:val="18"/>
              </w:rPr>
            </w:pPr>
            <w:r w:rsidRPr="00AD5703">
              <w:rPr>
                <w:b/>
                <w:color w:val="000000"/>
                <w:sz w:val="18"/>
                <w:szCs w:val="18"/>
              </w:rPr>
              <w:t>Inferir</w:t>
            </w:r>
          </w:p>
          <w:p w:rsidR="00EA25DC" w:rsidRPr="00AD5703" w:rsidRDefault="003C6E32" w:rsidP="002B72C0">
            <w:pPr>
              <w:pBdr>
                <w:top w:val="nil"/>
                <w:left w:val="nil"/>
                <w:bottom w:val="nil"/>
                <w:right w:val="nil"/>
                <w:between w:val="nil"/>
              </w:pBdr>
              <w:suppressAutoHyphens/>
              <w:spacing w:after="0" w:line="240" w:lineRule="auto"/>
              <w:ind w:left="0" w:hanging="2"/>
              <w:textDirection w:val="btLr"/>
              <w:rPr>
                <w:color w:val="000000"/>
                <w:sz w:val="18"/>
                <w:szCs w:val="18"/>
              </w:rPr>
            </w:pPr>
            <w:r w:rsidRPr="00AD5703">
              <w:rPr>
                <w:b/>
                <w:color w:val="000000"/>
                <w:sz w:val="18"/>
                <w:szCs w:val="18"/>
              </w:rPr>
              <w:t>Preg. 2</w:t>
            </w:r>
          </w:p>
        </w:tc>
        <w:tc>
          <w:tcPr>
            <w:tcW w:w="1142" w:type="dxa"/>
            <w:shd w:val="clear" w:color="auto" w:fill="auto"/>
            <w:vAlign w:val="center"/>
          </w:tcPr>
          <w:p w:rsidR="00EA25DC" w:rsidRPr="00AD5703" w:rsidRDefault="00EA25DC" w:rsidP="002B72C0">
            <w:pPr>
              <w:pBdr>
                <w:top w:val="nil"/>
                <w:left w:val="nil"/>
                <w:bottom w:val="nil"/>
                <w:right w:val="nil"/>
                <w:between w:val="nil"/>
              </w:pBdr>
              <w:suppressAutoHyphens/>
              <w:spacing w:after="0" w:line="240" w:lineRule="auto"/>
              <w:ind w:left="0" w:hanging="2"/>
              <w:textDirection w:val="btLr"/>
              <w:rPr>
                <w:color w:val="000000"/>
                <w:sz w:val="18"/>
                <w:szCs w:val="18"/>
              </w:rPr>
            </w:pPr>
          </w:p>
        </w:tc>
        <w:tc>
          <w:tcPr>
            <w:tcW w:w="1995" w:type="dxa"/>
            <w:shd w:val="clear" w:color="auto" w:fill="auto"/>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 xml:space="preserve">Deduce o induce información completa a partir del texto/fuente </w:t>
            </w:r>
          </w:p>
        </w:tc>
        <w:tc>
          <w:tcPr>
            <w:tcW w:w="1935" w:type="dxa"/>
            <w:shd w:val="clear" w:color="auto" w:fill="auto"/>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Infiere información incompleta a partir del texto/fuente</w:t>
            </w:r>
          </w:p>
        </w:tc>
        <w:tc>
          <w:tcPr>
            <w:tcW w:w="1905" w:type="dxa"/>
            <w:shd w:val="clear" w:color="auto" w:fill="auto"/>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No infiere, respondiendo literalmente lo expresado en el texto/fuente</w:t>
            </w:r>
          </w:p>
        </w:tc>
        <w:tc>
          <w:tcPr>
            <w:tcW w:w="961" w:type="dxa"/>
            <w:shd w:val="clear" w:color="auto" w:fill="auto"/>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 xml:space="preserve">No responde </w:t>
            </w:r>
          </w:p>
        </w:tc>
        <w:tc>
          <w:tcPr>
            <w:tcW w:w="1173" w:type="dxa"/>
            <w:shd w:val="clear" w:color="auto" w:fill="auto"/>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3 ptos.</w:t>
            </w:r>
          </w:p>
        </w:tc>
      </w:tr>
      <w:tr w:rsidR="00EA25DC" w:rsidTr="002B72C0">
        <w:trPr>
          <w:jc w:val="center"/>
        </w:trPr>
        <w:tc>
          <w:tcPr>
            <w:tcW w:w="1129" w:type="dxa"/>
            <w:shd w:val="clear" w:color="auto" w:fill="F2F2F2"/>
            <w:vAlign w:val="center"/>
          </w:tcPr>
          <w:p w:rsidR="00EA25DC" w:rsidRPr="00AD5703" w:rsidRDefault="003C6E32" w:rsidP="002B72C0">
            <w:pPr>
              <w:pBdr>
                <w:top w:val="nil"/>
                <w:left w:val="nil"/>
                <w:bottom w:val="nil"/>
                <w:right w:val="nil"/>
                <w:between w:val="nil"/>
              </w:pBdr>
              <w:suppressAutoHyphens/>
              <w:spacing w:after="0" w:line="240" w:lineRule="auto"/>
              <w:ind w:left="0" w:hanging="2"/>
              <w:textDirection w:val="btLr"/>
              <w:rPr>
                <w:color w:val="000000"/>
                <w:sz w:val="18"/>
                <w:szCs w:val="18"/>
              </w:rPr>
            </w:pPr>
            <w:r w:rsidRPr="00AD5703">
              <w:rPr>
                <w:b/>
                <w:color w:val="000000"/>
                <w:sz w:val="18"/>
                <w:szCs w:val="18"/>
              </w:rPr>
              <w:t>Analizar</w:t>
            </w:r>
          </w:p>
          <w:p w:rsidR="00EA25DC" w:rsidRPr="00AD5703" w:rsidRDefault="00EA25DC" w:rsidP="002B72C0">
            <w:pPr>
              <w:pBdr>
                <w:top w:val="nil"/>
                <w:left w:val="nil"/>
                <w:bottom w:val="nil"/>
                <w:right w:val="nil"/>
                <w:between w:val="nil"/>
              </w:pBdr>
              <w:suppressAutoHyphens/>
              <w:spacing w:after="0" w:line="240" w:lineRule="auto"/>
              <w:ind w:left="0" w:hanging="2"/>
              <w:textDirection w:val="btLr"/>
              <w:rPr>
                <w:color w:val="000000"/>
                <w:sz w:val="18"/>
                <w:szCs w:val="18"/>
              </w:rPr>
            </w:pPr>
          </w:p>
          <w:p w:rsidR="00EA25DC" w:rsidRPr="00AD5703" w:rsidRDefault="003C6E32" w:rsidP="002B72C0">
            <w:pPr>
              <w:pBdr>
                <w:top w:val="nil"/>
                <w:left w:val="nil"/>
                <w:bottom w:val="nil"/>
                <w:right w:val="nil"/>
                <w:between w:val="nil"/>
              </w:pBdr>
              <w:suppressAutoHyphens/>
              <w:spacing w:after="0" w:line="240" w:lineRule="auto"/>
              <w:ind w:left="0" w:hanging="2"/>
              <w:textDirection w:val="btLr"/>
              <w:rPr>
                <w:color w:val="000000"/>
                <w:sz w:val="18"/>
                <w:szCs w:val="18"/>
              </w:rPr>
            </w:pPr>
            <w:r w:rsidRPr="00AD5703">
              <w:rPr>
                <w:b/>
                <w:color w:val="000000"/>
                <w:sz w:val="18"/>
                <w:szCs w:val="18"/>
              </w:rPr>
              <w:t>Preg. 5-8-</w:t>
            </w:r>
            <w:r w:rsidR="00187FA0">
              <w:rPr>
                <w:b/>
                <w:color w:val="000000"/>
                <w:sz w:val="18"/>
                <w:szCs w:val="18"/>
              </w:rPr>
              <w:t>9-</w:t>
            </w:r>
            <w:r w:rsidRPr="00AD5703">
              <w:rPr>
                <w:b/>
                <w:color w:val="000000"/>
                <w:sz w:val="18"/>
                <w:szCs w:val="18"/>
              </w:rPr>
              <w:t>10</w:t>
            </w:r>
          </w:p>
        </w:tc>
        <w:tc>
          <w:tcPr>
            <w:tcW w:w="1142" w:type="dxa"/>
            <w:shd w:val="clear" w:color="auto" w:fill="F2F2F2"/>
            <w:vAlign w:val="center"/>
          </w:tcPr>
          <w:p w:rsidR="00EA25DC" w:rsidRPr="00AD5703" w:rsidRDefault="00EA25DC" w:rsidP="002B72C0">
            <w:pPr>
              <w:pBdr>
                <w:top w:val="nil"/>
                <w:left w:val="nil"/>
                <w:bottom w:val="nil"/>
                <w:right w:val="nil"/>
                <w:between w:val="nil"/>
              </w:pBdr>
              <w:suppressAutoHyphens/>
              <w:spacing w:after="0" w:line="240" w:lineRule="auto"/>
              <w:ind w:left="0" w:hanging="2"/>
              <w:textDirection w:val="btLr"/>
              <w:rPr>
                <w:color w:val="000000"/>
                <w:sz w:val="18"/>
                <w:szCs w:val="18"/>
              </w:rPr>
            </w:pPr>
          </w:p>
        </w:tc>
        <w:tc>
          <w:tcPr>
            <w:tcW w:w="1995" w:type="dxa"/>
            <w:shd w:val="clear" w:color="auto" w:fill="F2F2F2"/>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Descompone en su totalidad la información en partes, identifica causas, efectos y/o evidencias</w:t>
            </w:r>
          </w:p>
        </w:tc>
        <w:tc>
          <w:tcPr>
            <w:tcW w:w="1935" w:type="dxa"/>
            <w:shd w:val="clear" w:color="auto" w:fill="F2F2F2"/>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Descompone la información parcialmente, identifica parcialmente causas, efectos y/o evidencias</w:t>
            </w:r>
          </w:p>
        </w:tc>
        <w:tc>
          <w:tcPr>
            <w:tcW w:w="1905" w:type="dxa"/>
            <w:shd w:val="clear" w:color="auto" w:fill="F2F2F2"/>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No descompone la información. Responde de modo generalizado sin profundizar en los elementos del texto</w:t>
            </w:r>
          </w:p>
        </w:tc>
        <w:tc>
          <w:tcPr>
            <w:tcW w:w="961" w:type="dxa"/>
            <w:shd w:val="clear" w:color="auto" w:fill="F2F2F2"/>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 xml:space="preserve">No responde </w:t>
            </w:r>
          </w:p>
        </w:tc>
        <w:tc>
          <w:tcPr>
            <w:tcW w:w="1173" w:type="dxa"/>
            <w:shd w:val="clear" w:color="auto" w:fill="F2F2F2"/>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Preguntas 5-8-10= 3 ptos. c/u</w:t>
            </w:r>
          </w:p>
        </w:tc>
      </w:tr>
      <w:tr w:rsidR="00EA25DC" w:rsidTr="002B72C0">
        <w:trPr>
          <w:trHeight w:val="1986"/>
          <w:jc w:val="center"/>
        </w:trPr>
        <w:tc>
          <w:tcPr>
            <w:tcW w:w="1129" w:type="dxa"/>
            <w:shd w:val="clear" w:color="auto" w:fill="auto"/>
            <w:vAlign w:val="center"/>
          </w:tcPr>
          <w:p w:rsidR="00EA25DC" w:rsidRPr="00AD5703" w:rsidRDefault="002B72C0" w:rsidP="002B72C0">
            <w:pPr>
              <w:pBdr>
                <w:top w:val="nil"/>
                <w:left w:val="nil"/>
                <w:bottom w:val="nil"/>
                <w:right w:val="nil"/>
                <w:between w:val="nil"/>
              </w:pBdr>
              <w:suppressAutoHyphens/>
              <w:spacing w:after="0" w:line="240" w:lineRule="auto"/>
              <w:ind w:left="0" w:hanging="2"/>
              <w:textDirection w:val="btLr"/>
              <w:rPr>
                <w:color w:val="000000"/>
                <w:sz w:val="18"/>
                <w:szCs w:val="18"/>
              </w:rPr>
            </w:pPr>
            <w:r>
              <w:rPr>
                <w:b/>
                <w:color w:val="000000"/>
                <w:sz w:val="18"/>
                <w:szCs w:val="18"/>
              </w:rPr>
              <w:t xml:space="preserve">Evaluar </w:t>
            </w:r>
            <w:bookmarkStart w:id="2" w:name="_GoBack"/>
            <w:bookmarkEnd w:id="2"/>
            <w:r w:rsidR="003C6E32" w:rsidRPr="00AD5703">
              <w:rPr>
                <w:b/>
                <w:color w:val="000000"/>
                <w:sz w:val="18"/>
                <w:szCs w:val="18"/>
              </w:rPr>
              <w:t>argumentar</w:t>
            </w:r>
          </w:p>
          <w:p w:rsidR="00EA25DC" w:rsidRPr="00AD5703" w:rsidRDefault="00EA25DC" w:rsidP="002B72C0">
            <w:pPr>
              <w:pBdr>
                <w:top w:val="nil"/>
                <w:left w:val="nil"/>
                <w:bottom w:val="nil"/>
                <w:right w:val="nil"/>
                <w:between w:val="nil"/>
              </w:pBdr>
              <w:suppressAutoHyphens/>
              <w:spacing w:after="0" w:line="240" w:lineRule="auto"/>
              <w:ind w:left="0" w:hanging="2"/>
              <w:textDirection w:val="btLr"/>
              <w:rPr>
                <w:color w:val="000000"/>
                <w:sz w:val="18"/>
                <w:szCs w:val="18"/>
              </w:rPr>
            </w:pPr>
          </w:p>
          <w:p w:rsidR="00EA25DC" w:rsidRPr="00AD5703" w:rsidRDefault="003C6E32" w:rsidP="002B72C0">
            <w:pPr>
              <w:pBdr>
                <w:top w:val="nil"/>
                <w:left w:val="nil"/>
                <w:bottom w:val="nil"/>
                <w:right w:val="nil"/>
                <w:between w:val="nil"/>
              </w:pBdr>
              <w:suppressAutoHyphens/>
              <w:spacing w:after="0" w:line="240" w:lineRule="auto"/>
              <w:ind w:left="0" w:hanging="2"/>
              <w:textDirection w:val="btLr"/>
              <w:rPr>
                <w:color w:val="000000"/>
                <w:sz w:val="18"/>
                <w:szCs w:val="18"/>
              </w:rPr>
            </w:pPr>
            <w:r w:rsidRPr="00AD5703">
              <w:rPr>
                <w:b/>
                <w:color w:val="000000"/>
                <w:sz w:val="18"/>
                <w:szCs w:val="18"/>
              </w:rPr>
              <w:t>Preg. 3-6</w:t>
            </w:r>
          </w:p>
        </w:tc>
        <w:tc>
          <w:tcPr>
            <w:tcW w:w="1142" w:type="dxa"/>
            <w:shd w:val="clear" w:color="auto" w:fill="auto"/>
            <w:vAlign w:val="center"/>
          </w:tcPr>
          <w:p w:rsidR="00EA25DC" w:rsidRPr="00AD5703" w:rsidRDefault="00EA25DC" w:rsidP="002B72C0">
            <w:pPr>
              <w:pBdr>
                <w:top w:val="nil"/>
                <w:left w:val="nil"/>
                <w:bottom w:val="nil"/>
                <w:right w:val="nil"/>
                <w:between w:val="nil"/>
              </w:pBdr>
              <w:suppressAutoHyphens/>
              <w:spacing w:after="0" w:line="240" w:lineRule="auto"/>
              <w:ind w:left="0" w:hanging="2"/>
              <w:textDirection w:val="btLr"/>
              <w:rPr>
                <w:color w:val="000000"/>
                <w:sz w:val="18"/>
                <w:szCs w:val="18"/>
              </w:rPr>
            </w:pPr>
          </w:p>
        </w:tc>
        <w:tc>
          <w:tcPr>
            <w:tcW w:w="1995" w:type="dxa"/>
            <w:shd w:val="clear" w:color="auto" w:fill="auto"/>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Justifica y defiende opiniones personales o de otros, realizando juicios sobre la información, la validez de ideas o la calidad de un trabajo basándose en evidencias o criterios</w:t>
            </w:r>
          </w:p>
        </w:tc>
        <w:tc>
          <w:tcPr>
            <w:tcW w:w="1935" w:type="dxa"/>
            <w:shd w:val="clear" w:color="auto" w:fill="auto"/>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Justifica y defiende</w:t>
            </w:r>
          </w:p>
          <w:p w:rsidR="00EA25DC" w:rsidRPr="00AD5703" w:rsidRDefault="003C6E32" w:rsidP="002B72C0">
            <w:pPr>
              <w:suppressAutoHyphens/>
              <w:spacing w:after="0"/>
              <w:ind w:left="0" w:hanging="2"/>
              <w:textDirection w:val="btLr"/>
              <w:rPr>
                <w:sz w:val="18"/>
                <w:szCs w:val="18"/>
              </w:rPr>
            </w:pPr>
            <w:r w:rsidRPr="00AD5703">
              <w:rPr>
                <w:sz w:val="18"/>
                <w:szCs w:val="18"/>
              </w:rPr>
              <w:t>opiniones personales o de otros, pero realiza juicios inconsistentes sobre la información, la validez de ideas o la calidad de un trabajo o no se basan en evidencias o criterios</w:t>
            </w:r>
          </w:p>
        </w:tc>
        <w:tc>
          <w:tcPr>
            <w:tcW w:w="1905" w:type="dxa"/>
            <w:shd w:val="clear" w:color="auto" w:fill="auto"/>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Presenta un planteamiento personal frente a un tema, pero no se basa en evidencias, la validez de ideas o la calidad de un trabajo</w:t>
            </w:r>
          </w:p>
        </w:tc>
        <w:tc>
          <w:tcPr>
            <w:tcW w:w="961" w:type="dxa"/>
            <w:shd w:val="clear" w:color="auto" w:fill="auto"/>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No responde</w:t>
            </w:r>
          </w:p>
        </w:tc>
        <w:tc>
          <w:tcPr>
            <w:tcW w:w="1173" w:type="dxa"/>
            <w:shd w:val="clear" w:color="auto" w:fill="auto"/>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Preguntas 3 y 6= 3 ptos. c/u</w:t>
            </w:r>
          </w:p>
        </w:tc>
      </w:tr>
      <w:tr w:rsidR="00EA25DC" w:rsidTr="002B72C0">
        <w:trPr>
          <w:trHeight w:val="450"/>
          <w:jc w:val="center"/>
        </w:trPr>
        <w:tc>
          <w:tcPr>
            <w:tcW w:w="1129" w:type="dxa"/>
            <w:shd w:val="clear" w:color="auto" w:fill="F2F2F2"/>
            <w:vAlign w:val="center"/>
          </w:tcPr>
          <w:p w:rsidR="00EA25DC" w:rsidRPr="00AD5703" w:rsidRDefault="003C6E32" w:rsidP="002B72C0">
            <w:pPr>
              <w:pBdr>
                <w:top w:val="nil"/>
                <w:left w:val="nil"/>
                <w:bottom w:val="nil"/>
                <w:right w:val="nil"/>
                <w:between w:val="nil"/>
              </w:pBdr>
              <w:suppressAutoHyphens/>
              <w:spacing w:after="0" w:line="240" w:lineRule="auto"/>
              <w:ind w:left="0" w:hanging="2"/>
              <w:textDirection w:val="btLr"/>
              <w:rPr>
                <w:color w:val="000000"/>
                <w:sz w:val="18"/>
                <w:szCs w:val="18"/>
              </w:rPr>
            </w:pPr>
            <w:r w:rsidRPr="00AD5703">
              <w:rPr>
                <w:b/>
                <w:color w:val="000000"/>
                <w:sz w:val="18"/>
                <w:szCs w:val="18"/>
              </w:rPr>
              <w:t>Autoevaluación</w:t>
            </w:r>
          </w:p>
        </w:tc>
        <w:tc>
          <w:tcPr>
            <w:tcW w:w="1142" w:type="dxa"/>
            <w:shd w:val="clear" w:color="auto" w:fill="F2F2F2"/>
            <w:vAlign w:val="center"/>
          </w:tcPr>
          <w:p w:rsidR="00EA25DC" w:rsidRPr="00AD5703" w:rsidRDefault="00EA25DC" w:rsidP="002B72C0">
            <w:pPr>
              <w:pBdr>
                <w:top w:val="nil"/>
                <w:left w:val="nil"/>
                <w:bottom w:val="nil"/>
                <w:right w:val="nil"/>
                <w:between w:val="nil"/>
              </w:pBdr>
              <w:suppressAutoHyphens/>
              <w:spacing w:after="0" w:line="240" w:lineRule="auto"/>
              <w:ind w:left="0" w:hanging="2"/>
              <w:textDirection w:val="btLr"/>
              <w:rPr>
                <w:color w:val="000000"/>
                <w:sz w:val="18"/>
                <w:szCs w:val="18"/>
              </w:rPr>
            </w:pPr>
          </w:p>
        </w:tc>
        <w:tc>
          <w:tcPr>
            <w:tcW w:w="1995" w:type="dxa"/>
            <w:shd w:val="clear" w:color="auto" w:fill="F2F2F2"/>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Realiza la autoevaluación  completa.</w:t>
            </w:r>
          </w:p>
        </w:tc>
        <w:tc>
          <w:tcPr>
            <w:tcW w:w="1935" w:type="dxa"/>
            <w:shd w:val="clear" w:color="auto" w:fill="F2F2F2"/>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Realiza la autoevaluación parcialmente.</w:t>
            </w:r>
          </w:p>
        </w:tc>
        <w:tc>
          <w:tcPr>
            <w:tcW w:w="1905" w:type="dxa"/>
            <w:shd w:val="clear" w:color="auto" w:fill="F2F2F2"/>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w:t>
            </w:r>
          </w:p>
        </w:tc>
        <w:tc>
          <w:tcPr>
            <w:tcW w:w="961" w:type="dxa"/>
            <w:shd w:val="clear" w:color="auto" w:fill="F2F2F2"/>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No responde</w:t>
            </w:r>
          </w:p>
        </w:tc>
        <w:tc>
          <w:tcPr>
            <w:tcW w:w="1173" w:type="dxa"/>
            <w:shd w:val="clear" w:color="auto" w:fill="F2F2F2"/>
            <w:vAlign w:val="center"/>
          </w:tcPr>
          <w:p w:rsidR="00EA25DC" w:rsidRPr="00AD5703" w:rsidRDefault="00EA25DC" w:rsidP="002B72C0">
            <w:pPr>
              <w:suppressAutoHyphens/>
              <w:spacing w:after="0"/>
              <w:ind w:left="0" w:hanging="2"/>
              <w:textDirection w:val="btLr"/>
              <w:rPr>
                <w:sz w:val="18"/>
                <w:szCs w:val="18"/>
              </w:rPr>
            </w:pPr>
          </w:p>
        </w:tc>
      </w:tr>
      <w:tr w:rsidR="00EA25DC" w:rsidTr="002B72C0">
        <w:trPr>
          <w:trHeight w:val="480"/>
          <w:jc w:val="center"/>
        </w:trPr>
        <w:tc>
          <w:tcPr>
            <w:tcW w:w="1129" w:type="dxa"/>
            <w:shd w:val="clear" w:color="auto" w:fill="auto"/>
            <w:vAlign w:val="center"/>
          </w:tcPr>
          <w:p w:rsidR="00EA25DC" w:rsidRPr="00AD5703" w:rsidRDefault="003C6E32" w:rsidP="002B72C0">
            <w:pPr>
              <w:pBdr>
                <w:top w:val="nil"/>
                <w:left w:val="nil"/>
                <w:bottom w:val="nil"/>
                <w:right w:val="nil"/>
                <w:between w:val="nil"/>
              </w:pBdr>
              <w:suppressAutoHyphens/>
              <w:spacing w:after="0" w:line="240" w:lineRule="auto"/>
              <w:ind w:left="0" w:hanging="2"/>
              <w:textDirection w:val="btLr"/>
              <w:rPr>
                <w:color w:val="000000"/>
                <w:sz w:val="18"/>
                <w:szCs w:val="18"/>
              </w:rPr>
            </w:pPr>
            <w:r w:rsidRPr="00AD5703">
              <w:rPr>
                <w:b/>
                <w:color w:val="000000"/>
                <w:sz w:val="18"/>
                <w:szCs w:val="18"/>
              </w:rPr>
              <w:t>Formato de entrega</w:t>
            </w:r>
          </w:p>
        </w:tc>
        <w:tc>
          <w:tcPr>
            <w:tcW w:w="1142" w:type="dxa"/>
            <w:shd w:val="clear" w:color="auto" w:fill="auto"/>
            <w:vAlign w:val="center"/>
          </w:tcPr>
          <w:p w:rsidR="00EA25DC" w:rsidRPr="00AD5703" w:rsidRDefault="00EA25DC" w:rsidP="002B72C0">
            <w:pPr>
              <w:pBdr>
                <w:top w:val="nil"/>
                <w:left w:val="nil"/>
                <w:bottom w:val="nil"/>
                <w:right w:val="nil"/>
                <w:between w:val="nil"/>
              </w:pBdr>
              <w:suppressAutoHyphens/>
              <w:spacing w:after="0" w:line="240" w:lineRule="auto"/>
              <w:ind w:left="0" w:hanging="2"/>
              <w:textDirection w:val="btLr"/>
              <w:rPr>
                <w:color w:val="000000"/>
                <w:sz w:val="18"/>
                <w:szCs w:val="18"/>
              </w:rPr>
            </w:pPr>
          </w:p>
        </w:tc>
        <w:tc>
          <w:tcPr>
            <w:tcW w:w="1995" w:type="dxa"/>
            <w:shd w:val="clear" w:color="auto" w:fill="auto"/>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Envía el archivo nominado como se señala en la guía.</w:t>
            </w:r>
          </w:p>
        </w:tc>
        <w:tc>
          <w:tcPr>
            <w:tcW w:w="1935" w:type="dxa"/>
            <w:shd w:val="clear" w:color="auto" w:fill="auto"/>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Envía el archivo con datos incompletos.</w:t>
            </w:r>
          </w:p>
        </w:tc>
        <w:tc>
          <w:tcPr>
            <w:tcW w:w="1905" w:type="dxa"/>
            <w:shd w:val="clear" w:color="auto" w:fill="auto"/>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Envía el archivo sin el nombre del estudiante.</w:t>
            </w:r>
          </w:p>
        </w:tc>
        <w:tc>
          <w:tcPr>
            <w:tcW w:w="961" w:type="dxa"/>
            <w:shd w:val="clear" w:color="auto" w:fill="auto"/>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w:t>
            </w:r>
          </w:p>
        </w:tc>
        <w:tc>
          <w:tcPr>
            <w:tcW w:w="1173" w:type="dxa"/>
            <w:shd w:val="clear" w:color="auto" w:fill="auto"/>
            <w:vAlign w:val="center"/>
          </w:tcPr>
          <w:p w:rsidR="00EA25DC" w:rsidRPr="00AD5703" w:rsidRDefault="00EA25DC" w:rsidP="002B72C0">
            <w:pPr>
              <w:suppressAutoHyphens/>
              <w:spacing w:after="0"/>
              <w:ind w:left="0" w:hanging="2"/>
              <w:textDirection w:val="btLr"/>
              <w:rPr>
                <w:sz w:val="18"/>
                <w:szCs w:val="18"/>
              </w:rPr>
            </w:pPr>
          </w:p>
        </w:tc>
      </w:tr>
      <w:tr w:rsidR="00EA25DC" w:rsidTr="002B72C0">
        <w:trPr>
          <w:trHeight w:val="795"/>
          <w:jc w:val="center"/>
        </w:trPr>
        <w:tc>
          <w:tcPr>
            <w:tcW w:w="1129" w:type="dxa"/>
            <w:shd w:val="clear" w:color="auto" w:fill="F2F2F2"/>
            <w:vAlign w:val="center"/>
          </w:tcPr>
          <w:p w:rsidR="00EA25DC" w:rsidRPr="00AD5703" w:rsidRDefault="003C6E32" w:rsidP="002B72C0">
            <w:pPr>
              <w:pBdr>
                <w:top w:val="nil"/>
                <w:left w:val="nil"/>
                <w:bottom w:val="nil"/>
                <w:right w:val="nil"/>
                <w:between w:val="nil"/>
              </w:pBdr>
              <w:suppressAutoHyphens/>
              <w:spacing w:after="0" w:line="240" w:lineRule="auto"/>
              <w:ind w:left="0" w:hanging="2"/>
              <w:textDirection w:val="btLr"/>
              <w:rPr>
                <w:color w:val="000000"/>
                <w:sz w:val="18"/>
                <w:szCs w:val="18"/>
              </w:rPr>
            </w:pPr>
            <w:r w:rsidRPr="00AD5703">
              <w:rPr>
                <w:b/>
                <w:color w:val="000000"/>
                <w:sz w:val="18"/>
                <w:szCs w:val="18"/>
              </w:rPr>
              <w:t>Fecha de entrega</w:t>
            </w:r>
          </w:p>
        </w:tc>
        <w:tc>
          <w:tcPr>
            <w:tcW w:w="1142" w:type="dxa"/>
            <w:shd w:val="clear" w:color="auto" w:fill="F2F2F2"/>
            <w:vAlign w:val="center"/>
          </w:tcPr>
          <w:p w:rsidR="00EA25DC" w:rsidRPr="00AD5703" w:rsidRDefault="00EA25DC" w:rsidP="002B72C0">
            <w:pPr>
              <w:pBdr>
                <w:top w:val="nil"/>
                <w:left w:val="nil"/>
                <w:bottom w:val="nil"/>
                <w:right w:val="nil"/>
                <w:between w:val="nil"/>
              </w:pBdr>
              <w:suppressAutoHyphens/>
              <w:spacing w:after="0" w:line="240" w:lineRule="auto"/>
              <w:ind w:left="0" w:hanging="2"/>
              <w:textDirection w:val="btLr"/>
              <w:rPr>
                <w:color w:val="000000"/>
                <w:sz w:val="18"/>
                <w:szCs w:val="18"/>
              </w:rPr>
            </w:pPr>
          </w:p>
        </w:tc>
        <w:tc>
          <w:tcPr>
            <w:tcW w:w="1995" w:type="dxa"/>
            <w:shd w:val="clear" w:color="auto" w:fill="F2F2F2"/>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Envía el archivo en el plazo indicado o fuera del plazo pero con justificación.</w:t>
            </w:r>
          </w:p>
        </w:tc>
        <w:tc>
          <w:tcPr>
            <w:tcW w:w="1935" w:type="dxa"/>
            <w:shd w:val="clear" w:color="auto" w:fill="F2F2F2"/>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Envía el archivo con un día de retraso sin justificación.</w:t>
            </w:r>
          </w:p>
        </w:tc>
        <w:tc>
          <w:tcPr>
            <w:tcW w:w="1905" w:type="dxa"/>
            <w:shd w:val="clear" w:color="auto" w:fill="F2F2F2"/>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Envía el archivo con más de un día de retraso y sin justificación.</w:t>
            </w:r>
          </w:p>
        </w:tc>
        <w:tc>
          <w:tcPr>
            <w:tcW w:w="961" w:type="dxa"/>
            <w:shd w:val="clear" w:color="auto" w:fill="F2F2F2"/>
            <w:vAlign w:val="center"/>
          </w:tcPr>
          <w:p w:rsidR="00EA25DC" w:rsidRPr="00AD5703" w:rsidRDefault="003C6E32" w:rsidP="002B72C0">
            <w:pPr>
              <w:suppressAutoHyphens/>
              <w:spacing w:after="0"/>
              <w:ind w:left="0" w:hanging="2"/>
              <w:textDirection w:val="btLr"/>
              <w:rPr>
                <w:sz w:val="18"/>
                <w:szCs w:val="18"/>
              </w:rPr>
            </w:pPr>
            <w:r w:rsidRPr="00AD5703">
              <w:rPr>
                <w:sz w:val="18"/>
                <w:szCs w:val="18"/>
              </w:rPr>
              <w:t>-</w:t>
            </w:r>
          </w:p>
        </w:tc>
        <w:tc>
          <w:tcPr>
            <w:tcW w:w="1173" w:type="dxa"/>
            <w:shd w:val="clear" w:color="auto" w:fill="F2F2F2"/>
            <w:vAlign w:val="center"/>
          </w:tcPr>
          <w:p w:rsidR="00EA25DC" w:rsidRPr="00AD5703" w:rsidRDefault="00EA25DC" w:rsidP="002B72C0">
            <w:pPr>
              <w:suppressAutoHyphens/>
              <w:spacing w:after="0"/>
              <w:ind w:left="0" w:hanging="2"/>
              <w:textDirection w:val="btLr"/>
              <w:rPr>
                <w:sz w:val="18"/>
                <w:szCs w:val="18"/>
              </w:rPr>
            </w:pPr>
          </w:p>
        </w:tc>
      </w:tr>
    </w:tbl>
    <w:p w:rsidR="00EA25DC" w:rsidRDefault="00EA25DC">
      <w:pPr>
        <w:ind w:left="0" w:hanging="2"/>
      </w:pPr>
    </w:p>
    <w:sectPr w:rsidR="00EA25DC" w:rsidSect="00007EC7">
      <w:headerReference w:type="even" r:id="rId15"/>
      <w:headerReference w:type="default" r:id="rId16"/>
      <w:footerReference w:type="even" r:id="rId17"/>
      <w:footerReference w:type="default" r:id="rId18"/>
      <w:headerReference w:type="first" r:id="rId19"/>
      <w:footerReference w:type="first" r:id="rId20"/>
      <w:pgSz w:w="12240" w:h="15840"/>
      <w:pgMar w:top="1134" w:right="1134" w:bottom="1134" w:left="1134"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238" w:rsidRDefault="00116238">
      <w:pPr>
        <w:spacing w:after="0" w:line="240" w:lineRule="auto"/>
        <w:ind w:left="0" w:hanging="2"/>
      </w:pPr>
      <w:r>
        <w:separator/>
      </w:r>
    </w:p>
  </w:endnote>
  <w:endnote w:type="continuationSeparator" w:id="0">
    <w:p w:rsidR="00116238" w:rsidRDefault="0011623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5DC" w:rsidRDefault="00EA25DC">
    <w:pPr>
      <w:pBdr>
        <w:top w:val="nil"/>
        <w:left w:val="nil"/>
        <w:bottom w:val="nil"/>
        <w:right w:val="nil"/>
        <w:between w:val="nil"/>
      </w:pBdr>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5DC" w:rsidRDefault="003C6E32">
    <w:pPr>
      <w:pBdr>
        <w:top w:val="single" w:sz="24" w:space="1" w:color="622423"/>
      </w:pBdr>
      <w:tabs>
        <w:tab w:val="center" w:pos="4419"/>
        <w:tab w:val="right" w:pos="8838"/>
      </w:tabs>
      <w:spacing w:after="0" w:line="240" w:lineRule="auto"/>
      <w:ind w:left="0" w:hanging="2"/>
      <w:rPr>
        <w:rFonts w:ascii="Cambria" w:eastAsia="Cambria" w:hAnsi="Cambria" w:cs="Cambria"/>
        <w:sz w:val="16"/>
        <w:szCs w:val="16"/>
      </w:rPr>
    </w:pPr>
    <w:r>
      <w:rPr>
        <w:rFonts w:ascii="Cambria" w:eastAsia="Cambria" w:hAnsi="Cambria" w:cs="Cambria"/>
        <w:sz w:val="16"/>
        <w:szCs w:val="16"/>
      </w:rPr>
      <w:t>Liceo Mixto Betsabé Hormazábal de Alarcón</w:t>
    </w:r>
  </w:p>
  <w:p w:rsidR="00EA25DC" w:rsidRDefault="003C6E32">
    <w:pPr>
      <w:tabs>
        <w:tab w:val="center" w:pos="4419"/>
        <w:tab w:val="right" w:pos="8838"/>
      </w:tabs>
      <w:spacing w:after="0" w:line="240" w:lineRule="auto"/>
      <w:ind w:left="0" w:hanging="2"/>
      <w:rPr>
        <w:sz w:val="16"/>
        <w:szCs w:val="16"/>
      </w:rPr>
    </w:pPr>
    <w:r>
      <w:rPr>
        <w:sz w:val="16"/>
        <w:szCs w:val="16"/>
      </w:rPr>
      <w:t>Departamento de Historia</w:t>
    </w:r>
  </w:p>
  <w:p w:rsidR="00EA25DC" w:rsidRDefault="003C6E32">
    <w:pPr>
      <w:tabs>
        <w:tab w:val="center" w:pos="4419"/>
        <w:tab w:val="right" w:pos="8838"/>
      </w:tabs>
      <w:spacing w:after="0" w:line="240" w:lineRule="auto"/>
      <w:ind w:left="0" w:hanging="2"/>
      <w:rPr>
        <w:sz w:val="16"/>
        <w:szCs w:val="16"/>
      </w:rPr>
    </w:pPr>
    <w:r>
      <w:rPr>
        <w:sz w:val="16"/>
        <w:szCs w:val="16"/>
      </w:rPr>
      <w:t>Profesor: Julio César Quitral Estay</w:t>
    </w:r>
  </w:p>
  <w:p w:rsidR="00EA25DC" w:rsidRDefault="003C6E32">
    <w:pPr>
      <w:tabs>
        <w:tab w:val="center" w:pos="4419"/>
        <w:tab w:val="right" w:pos="8838"/>
      </w:tabs>
      <w:spacing w:after="0" w:line="240" w:lineRule="auto"/>
      <w:ind w:left="0" w:hanging="2"/>
      <w:rPr>
        <w:sz w:val="16"/>
        <w:szCs w:val="16"/>
      </w:rPr>
    </w:pPr>
    <w:r>
      <w:rPr>
        <w:sz w:val="16"/>
        <w:szCs w:val="16"/>
      </w:rPr>
      <w:t>2° Medio, Guía B</w:t>
    </w:r>
  </w:p>
  <w:p w:rsidR="00EA25DC" w:rsidRDefault="00EA25DC">
    <w:pPr>
      <w:pBdr>
        <w:top w:val="nil"/>
        <w:left w:val="nil"/>
        <w:bottom w:val="nil"/>
        <w:right w:val="nil"/>
        <w:between w:val="nil"/>
      </w:pBdr>
      <w:tabs>
        <w:tab w:val="center" w:pos="4419"/>
        <w:tab w:val="right" w:pos="8838"/>
      </w:tabs>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5DC" w:rsidRDefault="00EA25DC">
    <w:pPr>
      <w:pBdr>
        <w:top w:val="nil"/>
        <w:left w:val="nil"/>
        <w:bottom w:val="nil"/>
        <w:right w:val="nil"/>
        <w:between w:val="nil"/>
      </w:pBdr>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238" w:rsidRDefault="00116238">
      <w:pPr>
        <w:spacing w:after="0" w:line="240" w:lineRule="auto"/>
        <w:ind w:left="0" w:hanging="2"/>
      </w:pPr>
      <w:r>
        <w:separator/>
      </w:r>
    </w:p>
  </w:footnote>
  <w:footnote w:type="continuationSeparator" w:id="0">
    <w:p w:rsidR="00116238" w:rsidRDefault="0011623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5DC" w:rsidRDefault="00EA25DC">
    <w:pPr>
      <w:pBdr>
        <w:top w:val="nil"/>
        <w:left w:val="nil"/>
        <w:bottom w:val="nil"/>
        <w:right w:val="nil"/>
        <w:between w:val="nil"/>
      </w:pBdr>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5DC" w:rsidRDefault="00007EC7" w:rsidP="00007EC7">
    <w:pPr>
      <w:spacing w:after="0" w:line="240" w:lineRule="auto"/>
      <w:ind w:leftChars="579" w:left="1276" w:hanging="2"/>
      <w:rPr>
        <w:rFonts w:ascii="Verdana" w:eastAsia="Verdana" w:hAnsi="Verdana" w:cs="Verdana"/>
        <w:color w:val="002060"/>
        <w:sz w:val="18"/>
        <w:szCs w:val="18"/>
      </w:rPr>
    </w:pPr>
    <w:r>
      <w:rPr>
        <w:noProof/>
        <w:lang w:val="es-419" w:eastAsia="es-419"/>
      </w:rPr>
      <w:drawing>
        <wp:anchor distT="0" distB="0" distL="0" distR="0" simplePos="0" relativeHeight="251658240" behindDoc="0" locked="0" layoutInCell="1" allowOverlap="1" wp14:anchorId="5BA48F2C" wp14:editId="53157049">
          <wp:simplePos x="0" y="0"/>
          <wp:positionH relativeFrom="column">
            <wp:posOffset>66675</wp:posOffset>
          </wp:positionH>
          <wp:positionV relativeFrom="paragraph">
            <wp:posOffset>-181610</wp:posOffset>
          </wp:positionV>
          <wp:extent cx="485775" cy="628650"/>
          <wp:effectExtent l="0" t="0" r="9525" b="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419" w:eastAsia="es-419"/>
      </w:rPr>
      <w:drawing>
        <wp:anchor distT="114300" distB="114300" distL="114300" distR="114300" simplePos="0" relativeHeight="251657216" behindDoc="1" locked="0" layoutInCell="1" allowOverlap="1" wp14:anchorId="17A83547" wp14:editId="2B10B412">
          <wp:simplePos x="0" y="0"/>
          <wp:positionH relativeFrom="column">
            <wp:posOffset>5690235</wp:posOffset>
          </wp:positionH>
          <wp:positionV relativeFrom="paragraph">
            <wp:posOffset>-143510</wp:posOffset>
          </wp:positionV>
          <wp:extent cx="600075" cy="551180"/>
          <wp:effectExtent l="0" t="0" r="9525" b="1270"/>
          <wp:wrapNone/>
          <wp:docPr id="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55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E32">
      <w:rPr>
        <w:rFonts w:ascii="Verdana" w:eastAsia="Verdana" w:hAnsi="Verdana" w:cs="Verdana"/>
        <w:color w:val="0070C0"/>
        <w:sz w:val="20"/>
        <w:szCs w:val="20"/>
      </w:rPr>
      <w:tab/>
    </w:r>
    <w:r w:rsidR="003C6E32">
      <w:rPr>
        <w:rFonts w:ascii="Verdana" w:eastAsia="Verdana" w:hAnsi="Verdana" w:cs="Verdana"/>
        <w:color w:val="002060"/>
        <w:sz w:val="18"/>
        <w:szCs w:val="18"/>
      </w:rPr>
      <w:t>Corporación Municipal de San Miguel</w:t>
    </w:r>
    <w:r w:rsidR="003C6E32">
      <w:rPr>
        <w:rFonts w:ascii="Verdana" w:eastAsia="Verdana" w:hAnsi="Verdana" w:cs="Verdana"/>
        <w:color w:val="002060"/>
        <w:sz w:val="18"/>
        <w:szCs w:val="18"/>
      </w:rPr>
      <w:tab/>
    </w:r>
    <w:r w:rsidR="003C6E32">
      <w:rPr>
        <w:rFonts w:ascii="Verdana" w:eastAsia="Verdana" w:hAnsi="Verdana" w:cs="Verdana"/>
        <w:color w:val="002060"/>
        <w:sz w:val="18"/>
        <w:szCs w:val="18"/>
      </w:rPr>
      <w:tab/>
    </w:r>
    <w:r w:rsidR="003C6E32">
      <w:rPr>
        <w:rFonts w:ascii="Verdana" w:eastAsia="Verdana" w:hAnsi="Verdana" w:cs="Verdana"/>
        <w:color w:val="002060"/>
        <w:sz w:val="18"/>
        <w:szCs w:val="18"/>
      </w:rPr>
      <w:tab/>
    </w:r>
    <w:r w:rsidR="003C6E32">
      <w:rPr>
        <w:rFonts w:ascii="Verdana" w:eastAsia="Verdana" w:hAnsi="Verdana" w:cs="Verdana"/>
        <w:color w:val="002060"/>
        <w:sz w:val="18"/>
        <w:szCs w:val="18"/>
      </w:rPr>
      <w:tab/>
    </w:r>
  </w:p>
  <w:p w:rsidR="00007EC7" w:rsidRDefault="003C6E32" w:rsidP="00007EC7">
    <w:pPr>
      <w:spacing w:after="0" w:line="240" w:lineRule="auto"/>
      <w:ind w:leftChars="579" w:left="1276" w:hanging="2"/>
      <w:rPr>
        <w:rFonts w:ascii="Verdana" w:eastAsia="Verdana" w:hAnsi="Verdana" w:cs="Verdana"/>
        <w:color w:val="002060"/>
        <w:sz w:val="18"/>
        <w:szCs w:val="18"/>
      </w:rPr>
    </w:pPr>
    <w:r>
      <w:rPr>
        <w:rFonts w:ascii="Verdana" w:eastAsia="Verdana" w:hAnsi="Verdana" w:cs="Verdana"/>
        <w:color w:val="002060"/>
        <w:sz w:val="18"/>
        <w:szCs w:val="18"/>
      </w:rPr>
      <w:tab/>
    </w:r>
    <w:r>
      <w:rPr>
        <w:rFonts w:ascii="Verdana" w:eastAsia="Verdana" w:hAnsi="Verdana" w:cs="Verdana"/>
        <w:color w:val="002060"/>
        <w:sz w:val="18"/>
        <w:szCs w:val="18"/>
      </w:rPr>
      <w:t>Liceo Betsabé Hormaz</w:t>
    </w:r>
    <w:r w:rsidR="00007EC7">
      <w:rPr>
        <w:rFonts w:ascii="Verdana" w:eastAsia="Verdana" w:hAnsi="Verdana" w:cs="Verdana"/>
        <w:color w:val="002060"/>
        <w:sz w:val="18"/>
        <w:szCs w:val="18"/>
      </w:rPr>
      <w:t>ábal de Alarcón</w:t>
    </w:r>
  </w:p>
  <w:p w:rsidR="00EA25DC" w:rsidRDefault="003C6E32" w:rsidP="00007EC7">
    <w:pPr>
      <w:pBdr>
        <w:bottom w:val="single" w:sz="4" w:space="1" w:color="auto"/>
      </w:pBdr>
      <w:spacing w:after="0" w:line="240" w:lineRule="auto"/>
      <w:ind w:leftChars="579" w:left="1276" w:hanging="2"/>
      <w:rPr>
        <w:rFonts w:ascii="Verdana" w:eastAsia="Verdana" w:hAnsi="Verdana" w:cs="Verdana"/>
        <w:color w:val="002060"/>
        <w:sz w:val="18"/>
        <w:szCs w:val="18"/>
      </w:rPr>
    </w:pPr>
    <w:r>
      <w:rPr>
        <w:rFonts w:ascii="Verdana" w:eastAsia="Verdana" w:hAnsi="Verdana" w:cs="Verdana"/>
        <w:color w:val="002060"/>
        <w:sz w:val="18"/>
        <w:szCs w:val="18"/>
      </w:rPr>
      <w:t xml:space="preserve">Gaspar Banda N°4047 – San </w:t>
    </w:r>
    <w:proofErr w:type="gramStart"/>
    <w:r>
      <w:rPr>
        <w:rFonts w:ascii="Verdana" w:eastAsia="Verdana" w:hAnsi="Verdana" w:cs="Verdana"/>
        <w:color w:val="002060"/>
        <w:sz w:val="18"/>
        <w:szCs w:val="18"/>
      </w:rPr>
      <w:t>Miguel  -</w:t>
    </w:r>
    <w:proofErr w:type="gramEnd"/>
    <w:r>
      <w:rPr>
        <w:rFonts w:ascii="Verdana" w:eastAsia="Verdana" w:hAnsi="Verdana" w:cs="Verdana"/>
        <w:color w:val="002060"/>
        <w:sz w:val="18"/>
        <w:szCs w:val="18"/>
      </w:rPr>
      <w:t xml:space="preserve"> Santiago</w:t>
    </w:r>
    <w:r>
      <w:rPr>
        <w:rFonts w:ascii="Verdana" w:eastAsia="Verdana" w:hAnsi="Verdana" w:cs="Verdana"/>
        <w:color w:val="002060"/>
        <w:sz w:val="18"/>
        <w:szCs w:val="18"/>
      </w:rPr>
      <w:tab/>
    </w:r>
  </w:p>
  <w:p w:rsidR="00EA25DC" w:rsidRDefault="003C6E32" w:rsidP="00007EC7">
    <w:pPr>
      <w:tabs>
        <w:tab w:val="left" w:pos="1276"/>
        <w:tab w:val="right" w:pos="9923"/>
      </w:tabs>
      <w:spacing w:after="0" w:line="240" w:lineRule="auto"/>
      <w:ind w:left="0" w:hanging="2"/>
      <w:jc w:val="right"/>
      <w:rPr>
        <w:rFonts w:ascii="Verdana" w:eastAsia="Verdana" w:hAnsi="Verdana" w:cs="Verdana"/>
        <w:color w:val="002060"/>
        <w:sz w:val="18"/>
        <w:szCs w:val="18"/>
      </w:rPr>
    </w:pPr>
    <w:r>
      <w:rPr>
        <w:rFonts w:ascii="Verdana" w:eastAsia="Verdana" w:hAnsi="Verdana" w:cs="Verdana"/>
        <w:color w:val="002060"/>
        <w:sz w:val="18"/>
        <w:szCs w:val="18"/>
      </w:rPr>
      <w:tab/>
    </w:r>
    <w:r w:rsidR="00007EC7">
      <w:rPr>
        <w:rFonts w:ascii="Verdana" w:eastAsia="Verdana" w:hAnsi="Verdana" w:cs="Verdana"/>
        <w:color w:val="002060"/>
        <w:sz w:val="18"/>
        <w:szCs w:val="18"/>
      </w:rPr>
      <w:tab/>
    </w:r>
    <w:r>
      <w:rPr>
        <w:rFonts w:ascii="Verdana" w:eastAsia="Verdana" w:hAnsi="Verdana" w:cs="Verdana"/>
        <w:color w:val="002060"/>
        <w:sz w:val="18"/>
        <w:szCs w:val="18"/>
      </w:rPr>
      <w:tab/>
      <w:t>Unidad Técnico Pedagógica</w:t>
    </w:r>
  </w:p>
  <w:p w:rsidR="00007EC7" w:rsidRDefault="00007EC7" w:rsidP="00007EC7">
    <w:pPr>
      <w:tabs>
        <w:tab w:val="left" w:pos="1276"/>
        <w:tab w:val="right" w:pos="9923"/>
      </w:tabs>
      <w:spacing w:after="0"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5DC" w:rsidRDefault="00EA25DC">
    <w:pPr>
      <w:pBdr>
        <w:top w:val="nil"/>
        <w:left w:val="nil"/>
        <w:bottom w:val="nil"/>
        <w:right w:val="nil"/>
        <w:between w:val="nil"/>
      </w:pBdr>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31B1"/>
    <w:multiLevelType w:val="multilevel"/>
    <w:tmpl w:val="3F26EA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DC"/>
    <w:rsid w:val="00007EC7"/>
    <w:rsid w:val="00051734"/>
    <w:rsid w:val="00116238"/>
    <w:rsid w:val="00187FA0"/>
    <w:rsid w:val="002B72C0"/>
    <w:rsid w:val="002D0AFB"/>
    <w:rsid w:val="003C6E32"/>
    <w:rsid w:val="003F5136"/>
    <w:rsid w:val="005B1653"/>
    <w:rsid w:val="006827E7"/>
    <w:rsid w:val="006D1983"/>
    <w:rsid w:val="00AD5703"/>
    <w:rsid w:val="00DB3443"/>
    <w:rsid w:val="00EA25D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2025C6F"/>
  <w15:docId w15:val="{FFC9BA37-4ED7-45A9-B5D1-E732ECCC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419" w:eastAsia="es-419"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ind w:leftChars="-1" w:left="-1" w:hangingChars="1" w:hanging="1"/>
      <w:textAlignment w:val="top"/>
      <w:outlineLvl w:val="0"/>
    </w:pPr>
    <w:rPr>
      <w:position w:val="-1"/>
      <w:sz w:val="22"/>
      <w:szCs w:val="22"/>
      <w:lang w:val="es-CL"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160" w:line="259" w:lineRule="auto"/>
      <w:ind w:left="-1" w:hanging="1"/>
    </w:pPr>
    <w:rPr>
      <w:sz w:val="22"/>
      <w:szCs w:val="22"/>
      <w:lang w:val="es-CL" w:eastAsia="es-CL"/>
    </w:rPr>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next w:val="TableNormal"/>
    <w:pPr>
      <w:suppressAutoHyphens/>
      <w:spacing w:after="160" w:line="259" w:lineRule="auto"/>
      <w:ind w:leftChars="-1" w:left="-1" w:hangingChars="1" w:hanging="1"/>
      <w:textDirection w:val="btLr"/>
      <w:textAlignment w:val="top"/>
      <w:outlineLvl w:val="0"/>
    </w:pPr>
    <w:rPr>
      <w:position w:val="-1"/>
      <w:sz w:val="22"/>
      <w:szCs w:val="22"/>
      <w:lang w:val="es-CL" w:eastAsia="es-CL"/>
    </w:rPr>
    <w:tblPr>
      <w:tblCellMar>
        <w:top w:w="0" w:type="dxa"/>
        <w:left w:w="0" w:type="dxa"/>
        <w:bottom w:w="0" w:type="dxa"/>
        <w:right w:w="0" w:type="dxa"/>
      </w:tblCellMar>
    </w:tblPr>
  </w:style>
  <w:style w:type="paragraph" w:customStyle="1" w:styleId="sc-dfvprl">
    <w:name w:val="sc-dfvprl"/>
    <w:basedOn w:val="Normal"/>
    <w:pPr>
      <w:spacing w:before="100" w:beforeAutospacing="1" w:after="100" w:afterAutospacing="1" w:line="240" w:lineRule="auto"/>
    </w:pPr>
    <w:rPr>
      <w:rFonts w:ascii="Times New Roman" w:eastAsia="Times New Roman" w:hAnsi="Times New Roman"/>
      <w:sz w:val="24"/>
      <w:szCs w:val="24"/>
      <w:lang w:eastAsia="es-CL"/>
    </w:rPr>
  </w:style>
  <w:style w:type="paragraph" w:styleId="Encabezado">
    <w:name w:val="header"/>
    <w:basedOn w:val="Normal"/>
  </w:style>
  <w:style w:type="character" w:customStyle="1" w:styleId="EncabezadoCar">
    <w:name w:val="Encabezado Car"/>
    <w:rPr>
      <w:w w:val="100"/>
      <w:position w:val="-1"/>
      <w:sz w:val="22"/>
      <w:szCs w:val="22"/>
      <w:effect w:val="none"/>
      <w:vertAlign w:val="baseline"/>
      <w:cs w:val="0"/>
      <w:em w:val="none"/>
      <w:lang w:eastAsia="en-US"/>
    </w:rPr>
  </w:style>
  <w:style w:type="paragraph" w:styleId="Piedepgina">
    <w:name w:val="footer"/>
    <w:basedOn w:val="Normal"/>
  </w:style>
  <w:style w:type="character" w:customStyle="1" w:styleId="PiedepginaCar">
    <w:name w:val="Pie de página Car"/>
    <w:rPr>
      <w:w w:val="100"/>
      <w:position w:val="-1"/>
      <w:sz w:val="22"/>
      <w:szCs w:val="22"/>
      <w:effect w:val="none"/>
      <w:vertAlign w:val="baseline"/>
      <w:cs w:val="0"/>
      <w:em w:val="none"/>
      <w:lang w:eastAsia="en-US"/>
    </w:rPr>
  </w:style>
  <w:style w:type="paragraph" w:styleId="Sinespaciado">
    <w:name w:val="No Spacing"/>
    <w:pPr>
      <w:spacing w:after="160" w:line="1" w:lineRule="atLeast"/>
      <w:ind w:leftChars="-1" w:left="-1" w:hangingChars="1" w:hanging="1"/>
      <w:textAlignment w:val="top"/>
      <w:outlineLvl w:val="0"/>
    </w:pPr>
    <w:rPr>
      <w:position w:val="-1"/>
      <w:sz w:val="22"/>
      <w:szCs w:val="22"/>
      <w:lang w:val="es-ES" w:eastAsia="en-US"/>
    </w:rPr>
  </w:style>
  <w:style w:type="paragraph" w:styleId="Prrafodelista">
    <w:name w:val="List Paragraph"/>
    <w:basedOn w:val="Normal"/>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08" w:type="dxa"/>
        <w:bottom w:w="0" w:type="dxa"/>
        <w:right w:w="108" w:type="dxa"/>
      </w:tblCellMar>
    </w:tblPr>
  </w:style>
  <w:style w:type="table" w:customStyle="1" w:styleId="a2">
    <w:basedOn w:val="TableNormal0"/>
    <w:tblPr>
      <w:tblStyleRowBandSize w:val="1"/>
      <w:tblStyleColBandSize w:val="1"/>
      <w:tblCellMar>
        <w:top w:w="0" w:type="dxa"/>
        <w:left w:w="108" w:type="dxa"/>
        <w:bottom w:w="0" w:type="dxa"/>
        <w:right w:w="108" w:type="dxa"/>
      </w:tblCellMar>
    </w:tblPr>
  </w:style>
  <w:style w:type="table" w:customStyle="1" w:styleId="a3">
    <w:basedOn w:val="TableNormal0"/>
    <w:tblPr>
      <w:tblStyleRowBandSize w:val="1"/>
      <w:tblStyleColBandSize w:val="1"/>
      <w:tblCellMar>
        <w:top w:w="0" w:type="dxa"/>
        <w:left w:w="108" w:type="dxa"/>
        <w:bottom w:w="0" w:type="dxa"/>
        <w:right w:w="108" w:type="dxa"/>
      </w:tblCellMar>
    </w:tblPr>
  </w:style>
  <w:style w:type="table" w:customStyle="1" w:styleId="a4">
    <w:basedOn w:val="TableNormal0"/>
    <w:tblPr>
      <w:tblStyleRowBandSize w:val="1"/>
      <w:tblStyleColBandSize w:val="1"/>
      <w:tblCellMar>
        <w:top w:w="0" w:type="dxa"/>
        <w:left w:w="108" w:type="dxa"/>
        <w:bottom w:w="0" w:type="dxa"/>
        <w:right w:w="108" w:type="dxa"/>
      </w:tblCellMar>
    </w:tbl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0" w:type="dxa"/>
        <w:left w:w="108" w:type="dxa"/>
        <w:bottom w:w="0" w:type="dxa"/>
        <w:right w:w="108" w:type="dxa"/>
      </w:tblCellMar>
    </w:tblPr>
  </w:style>
  <w:style w:type="table" w:customStyle="1" w:styleId="ab">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moriachilena.gob.cl/602/w3-article-742.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emoriachilena.gob.cl/602/w3-article-603.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uUVLLeBfd3XXYiXDriua17dmcg==">AMUW2mVB/Ot3y2CuAGJGgtqMG7jr0UWI9jSzZLqxPRWbSkMOAXBr+HKpkejrdj16ms/fscyL7XP0ZKEKbQO+w6MykdGDyUixaRYktrr+v2Fi6da+wDsbTKaaF/jiI3uj0SwYdaINzC06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2522</Words>
  <Characters>13877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16367</CharactersWithSpaces>
  <SharedDoc>false</SharedDoc>
  <HLinks>
    <vt:vector size="42" baseType="variant">
      <vt:variant>
        <vt:i4>3211370</vt:i4>
      </vt:variant>
      <vt:variant>
        <vt:i4>18</vt:i4>
      </vt:variant>
      <vt:variant>
        <vt:i4>0</vt:i4>
      </vt:variant>
      <vt:variant>
        <vt:i4>5</vt:i4>
      </vt:variant>
      <vt:variant>
        <vt:lpwstr>https://es.wikipedia.org/wiki/Callampa</vt:lpwstr>
      </vt:variant>
      <vt:variant>
        <vt:lpwstr/>
      </vt:variant>
      <vt:variant>
        <vt:i4>3080313</vt:i4>
      </vt:variant>
      <vt:variant>
        <vt:i4>15</vt:i4>
      </vt:variant>
      <vt:variant>
        <vt:i4>0</vt:i4>
      </vt:variant>
      <vt:variant>
        <vt:i4>5</vt:i4>
      </vt:variant>
      <vt:variant>
        <vt:lpwstr>about:blank</vt:lpwstr>
      </vt:variant>
      <vt:variant>
        <vt:lpwstr/>
      </vt:variant>
      <vt:variant>
        <vt:i4>5701707</vt:i4>
      </vt:variant>
      <vt:variant>
        <vt:i4>12</vt:i4>
      </vt:variant>
      <vt:variant>
        <vt:i4>0</vt:i4>
      </vt:variant>
      <vt:variant>
        <vt:i4>5</vt:i4>
      </vt:variant>
      <vt:variant>
        <vt:lpwstr>http://www.memoriachilena.gob.cl/602/w3-article-742.html</vt:lpwstr>
      </vt:variant>
      <vt:variant>
        <vt:lpwstr/>
      </vt:variant>
      <vt:variant>
        <vt:i4>5439563</vt:i4>
      </vt:variant>
      <vt:variant>
        <vt:i4>9</vt:i4>
      </vt:variant>
      <vt:variant>
        <vt:i4>0</vt:i4>
      </vt:variant>
      <vt:variant>
        <vt:i4>5</vt:i4>
      </vt:variant>
      <vt:variant>
        <vt:lpwstr>http://www.memoriachilena.gob.cl/602/w3-article-603.html</vt:lpwstr>
      </vt:variant>
      <vt:variant>
        <vt:lpwstr/>
      </vt:variant>
      <vt:variant>
        <vt:i4>655479</vt:i4>
      </vt:variant>
      <vt:variant>
        <vt:i4>6</vt:i4>
      </vt:variant>
      <vt:variant>
        <vt:i4>0</vt:i4>
      </vt:variant>
      <vt:variant>
        <vt:i4>5</vt:i4>
      </vt:variant>
      <vt:variant>
        <vt:lpwstr>mailto:caranguiz.ro@hotmail.com</vt:lpwstr>
      </vt:variant>
      <vt:variant>
        <vt:lpwstr/>
      </vt:variant>
      <vt:variant>
        <vt:i4>4980776</vt:i4>
      </vt:variant>
      <vt:variant>
        <vt:i4>3</vt:i4>
      </vt:variant>
      <vt:variant>
        <vt:i4>0</vt:i4>
      </vt:variant>
      <vt:variant>
        <vt:i4>5</vt:i4>
      </vt:variant>
      <vt:variant>
        <vt:lpwstr>mailto:samanthasantos.c@hotmail.com</vt:lpwstr>
      </vt:variant>
      <vt:variant>
        <vt:lpwstr/>
      </vt:variant>
      <vt:variant>
        <vt:i4>7667798</vt:i4>
      </vt:variant>
      <vt:variant>
        <vt:i4>0</vt:i4>
      </vt:variant>
      <vt:variant>
        <vt:i4>0</vt:i4>
      </vt:variant>
      <vt:variant>
        <vt:i4>5</vt:i4>
      </vt:variant>
      <vt:variant>
        <vt:lpwstr>mailto:vaguirremunoz@gmail.com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UTP</dc:creator>
  <cp:keywords/>
  <cp:lastModifiedBy>Usuario de Windows</cp:lastModifiedBy>
  <cp:revision>2</cp:revision>
  <dcterms:created xsi:type="dcterms:W3CDTF">2020-08-27T22:05:00Z</dcterms:created>
  <dcterms:modified xsi:type="dcterms:W3CDTF">2020-08-27T22:05:00Z</dcterms:modified>
</cp:coreProperties>
</file>