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53BD" w14:textId="77777777" w:rsidR="004A2B75" w:rsidRDefault="004966E9">
      <w:r>
        <w:t xml:space="preserve"> </w:t>
      </w:r>
    </w:p>
    <w:p w14:paraId="1F546F99" w14:textId="6B9A1254" w:rsidR="004A2B75" w:rsidRDefault="004966E9" w:rsidP="003D176B">
      <w:pPr>
        <w:shd w:val="clear" w:color="auto" w:fill="002060"/>
        <w:spacing w:line="259" w:lineRule="auto"/>
        <w:jc w:val="center"/>
        <w:rPr>
          <w:rFonts w:ascii="Verdana" w:eastAsia="Verdana" w:hAnsi="Verdana" w:cs="Verdana"/>
          <w:color w:val="FFFFFF"/>
          <w:sz w:val="32"/>
          <w:szCs w:val="32"/>
        </w:rPr>
      </w:pPr>
      <w:r>
        <w:rPr>
          <w:rFonts w:ascii="Verdana" w:eastAsia="Verdana" w:hAnsi="Verdana" w:cs="Verdana"/>
          <w:color w:val="FFFFFF"/>
          <w:sz w:val="32"/>
          <w:szCs w:val="32"/>
        </w:rPr>
        <w:t xml:space="preserve">Plan de Aprendizaje Remoto                                            </w:t>
      </w:r>
    </w:p>
    <w:p w14:paraId="054A109C" w14:textId="77777777" w:rsidR="004A2B75" w:rsidRDefault="004A2B75" w:rsidP="003D176B">
      <w:pPr>
        <w:spacing w:line="259" w:lineRule="auto"/>
        <w:rPr>
          <w:rFonts w:ascii="Verdana" w:eastAsia="Verdana" w:hAnsi="Verdana" w:cs="Verdana"/>
        </w:rPr>
      </w:pPr>
    </w:p>
    <w:tbl>
      <w:tblPr>
        <w:tblStyle w:val="a3"/>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4A2B75" w14:paraId="7C3B1525" w14:textId="77777777">
        <w:trPr>
          <w:trHeight w:val="397"/>
        </w:trPr>
        <w:tc>
          <w:tcPr>
            <w:tcW w:w="2547" w:type="dxa"/>
            <w:gridSpan w:val="2"/>
            <w:vAlign w:val="center"/>
          </w:tcPr>
          <w:p w14:paraId="056BE3DA" w14:textId="77777777" w:rsidR="004A2B75" w:rsidRDefault="004966E9">
            <w:pPr>
              <w:rPr>
                <w:rFonts w:ascii="Verdana" w:eastAsia="Verdana" w:hAnsi="Verdana" w:cs="Verdana"/>
              </w:rPr>
            </w:pPr>
            <w:r>
              <w:rPr>
                <w:rFonts w:ascii="Verdana" w:eastAsia="Verdana" w:hAnsi="Verdana" w:cs="Verdana"/>
              </w:rPr>
              <w:t>Nombre Estudiante:</w:t>
            </w:r>
          </w:p>
        </w:tc>
        <w:tc>
          <w:tcPr>
            <w:tcW w:w="7415" w:type="dxa"/>
            <w:gridSpan w:val="5"/>
            <w:vAlign w:val="center"/>
          </w:tcPr>
          <w:p w14:paraId="1710D7FF" w14:textId="77777777" w:rsidR="004A2B75" w:rsidRDefault="004A2B75">
            <w:pPr>
              <w:rPr>
                <w:rFonts w:ascii="Verdana" w:eastAsia="Verdana" w:hAnsi="Verdana" w:cs="Verdana"/>
                <w:color w:val="002060"/>
                <w:sz w:val="28"/>
                <w:szCs w:val="28"/>
              </w:rPr>
            </w:pPr>
          </w:p>
        </w:tc>
      </w:tr>
      <w:tr w:rsidR="004A2B75" w14:paraId="34050890" w14:textId="77777777">
        <w:tc>
          <w:tcPr>
            <w:tcW w:w="1696" w:type="dxa"/>
          </w:tcPr>
          <w:p w14:paraId="01A71F89" w14:textId="77777777" w:rsidR="004A2B75" w:rsidRDefault="004966E9">
            <w:pPr>
              <w:rPr>
                <w:rFonts w:ascii="Verdana" w:eastAsia="Verdana" w:hAnsi="Verdana" w:cs="Verdana"/>
              </w:rPr>
            </w:pPr>
            <w:r>
              <w:rPr>
                <w:rFonts w:ascii="Verdana" w:eastAsia="Verdana" w:hAnsi="Verdana" w:cs="Verdana"/>
              </w:rPr>
              <w:t>Asignatura:</w:t>
            </w:r>
          </w:p>
        </w:tc>
        <w:tc>
          <w:tcPr>
            <w:tcW w:w="8266" w:type="dxa"/>
            <w:gridSpan w:val="6"/>
          </w:tcPr>
          <w:p w14:paraId="03717E40" w14:textId="77777777" w:rsidR="004A2B75" w:rsidRDefault="004966E9">
            <w:pPr>
              <w:rPr>
                <w:rFonts w:ascii="Verdana" w:eastAsia="Verdana" w:hAnsi="Verdana" w:cs="Verdana"/>
                <w:sz w:val="24"/>
                <w:szCs w:val="24"/>
              </w:rPr>
            </w:pPr>
            <w:r>
              <w:rPr>
                <w:rFonts w:ascii="Verdana" w:eastAsia="Verdana" w:hAnsi="Verdana" w:cs="Verdana"/>
                <w:sz w:val="24"/>
                <w:szCs w:val="24"/>
              </w:rPr>
              <w:t>Educación Ciudadana</w:t>
            </w:r>
            <w:bookmarkStart w:id="0" w:name="_GoBack"/>
            <w:bookmarkEnd w:id="0"/>
          </w:p>
        </w:tc>
      </w:tr>
      <w:tr w:rsidR="004A2B75" w14:paraId="5C7C1E18" w14:textId="77777777">
        <w:tc>
          <w:tcPr>
            <w:tcW w:w="1696" w:type="dxa"/>
          </w:tcPr>
          <w:p w14:paraId="40263AD6" w14:textId="77777777" w:rsidR="004A2B75" w:rsidRDefault="004966E9">
            <w:pPr>
              <w:rPr>
                <w:rFonts w:ascii="Verdana" w:eastAsia="Verdana" w:hAnsi="Verdana" w:cs="Verdana"/>
              </w:rPr>
            </w:pPr>
            <w:r>
              <w:rPr>
                <w:rFonts w:ascii="Verdana" w:eastAsia="Verdana" w:hAnsi="Verdana" w:cs="Verdana"/>
              </w:rPr>
              <w:t>Guía:</w:t>
            </w:r>
          </w:p>
        </w:tc>
        <w:tc>
          <w:tcPr>
            <w:tcW w:w="4945" w:type="dxa"/>
            <w:gridSpan w:val="3"/>
          </w:tcPr>
          <w:p w14:paraId="15ABF8FA" w14:textId="60BF5876" w:rsidR="004A2B75" w:rsidRDefault="00E019BD">
            <w:pPr>
              <w:rPr>
                <w:rFonts w:ascii="Verdana" w:eastAsia="Verdana" w:hAnsi="Verdana" w:cs="Verdana"/>
                <w:color w:val="FF0000"/>
                <w:sz w:val="24"/>
                <w:szCs w:val="24"/>
              </w:rPr>
            </w:pPr>
            <w:r w:rsidRPr="001A5325">
              <w:rPr>
                <w:rFonts w:ascii="Verdana" w:eastAsia="Verdana" w:hAnsi="Verdana" w:cs="Verdana"/>
                <w:sz w:val="24"/>
                <w:szCs w:val="24"/>
              </w:rPr>
              <w:t>Derechos Laborales</w:t>
            </w:r>
          </w:p>
        </w:tc>
        <w:tc>
          <w:tcPr>
            <w:tcW w:w="725" w:type="dxa"/>
          </w:tcPr>
          <w:p w14:paraId="017B46B9" w14:textId="77777777" w:rsidR="004A2B75" w:rsidRDefault="004966E9">
            <w:pPr>
              <w:rPr>
                <w:rFonts w:ascii="Verdana" w:eastAsia="Verdana" w:hAnsi="Verdana" w:cs="Verdana"/>
              </w:rPr>
            </w:pPr>
            <w:r>
              <w:rPr>
                <w:rFonts w:ascii="Verdana" w:eastAsia="Verdana" w:hAnsi="Verdana" w:cs="Verdana"/>
              </w:rPr>
              <w:t>N°</w:t>
            </w:r>
          </w:p>
        </w:tc>
        <w:tc>
          <w:tcPr>
            <w:tcW w:w="2596" w:type="dxa"/>
            <w:gridSpan w:val="2"/>
          </w:tcPr>
          <w:p w14:paraId="7154C7A6" w14:textId="73AD73D1" w:rsidR="004A2B75" w:rsidRDefault="00264644">
            <w:pPr>
              <w:rPr>
                <w:rFonts w:ascii="Verdana" w:eastAsia="Verdana" w:hAnsi="Verdana" w:cs="Verdana"/>
                <w:sz w:val="24"/>
                <w:szCs w:val="24"/>
              </w:rPr>
            </w:pPr>
            <w:r>
              <w:rPr>
                <w:rFonts w:ascii="Verdana" w:eastAsia="Verdana" w:hAnsi="Verdana" w:cs="Verdana"/>
                <w:color w:val="002060"/>
                <w:sz w:val="24"/>
                <w:szCs w:val="24"/>
              </w:rPr>
              <w:t>B</w:t>
            </w:r>
          </w:p>
        </w:tc>
      </w:tr>
      <w:tr w:rsidR="004A2B75" w14:paraId="22BD4402" w14:textId="77777777">
        <w:tc>
          <w:tcPr>
            <w:tcW w:w="1696" w:type="dxa"/>
          </w:tcPr>
          <w:p w14:paraId="209B6E97" w14:textId="77777777" w:rsidR="004A2B75" w:rsidRDefault="004966E9">
            <w:pPr>
              <w:rPr>
                <w:rFonts w:ascii="Verdana" w:eastAsia="Verdana" w:hAnsi="Verdana" w:cs="Verdana"/>
              </w:rPr>
            </w:pPr>
            <w:r>
              <w:rPr>
                <w:rFonts w:ascii="Verdana" w:eastAsia="Verdana" w:hAnsi="Verdana" w:cs="Verdana"/>
              </w:rPr>
              <w:t>Docente(s):</w:t>
            </w:r>
          </w:p>
        </w:tc>
        <w:tc>
          <w:tcPr>
            <w:tcW w:w="8266" w:type="dxa"/>
            <w:gridSpan w:val="6"/>
          </w:tcPr>
          <w:p w14:paraId="05EE519A" w14:textId="77777777" w:rsidR="004A2B75" w:rsidRDefault="004966E9">
            <w:pPr>
              <w:rPr>
                <w:rFonts w:ascii="Verdana" w:eastAsia="Verdana" w:hAnsi="Verdana" w:cs="Verdana"/>
                <w:sz w:val="24"/>
                <w:szCs w:val="24"/>
              </w:rPr>
            </w:pPr>
            <w:r>
              <w:rPr>
                <w:rFonts w:ascii="Verdana" w:eastAsia="Verdana" w:hAnsi="Verdana" w:cs="Verdana"/>
                <w:sz w:val="24"/>
                <w:szCs w:val="24"/>
              </w:rPr>
              <w:t>Verónica Quezada Villagra</w:t>
            </w:r>
          </w:p>
        </w:tc>
      </w:tr>
      <w:tr w:rsidR="004A2B75" w14:paraId="59832987" w14:textId="77777777">
        <w:tc>
          <w:tcPr>
            <w:tcW w:w="1696" w:type="dxa"/>
          </w:tcPr>
          <w:p w14:paraId="51E6CA01" w14:textId="77777777" w:rsidR="004A2B75" w:rsidRDefault="004966E9">
            <w:pPr>
              <w:rPr>
                <w:rFonts w:ascii="Verdana" w:eastAsia="Verdana" w:hAnsi="Verdana" w:cs="Verdana"/>
              </w:rPr>
            </w:pPr>
            <w:r>
              <w:rPr>
                <w:rFonts w:ascii="Verdana" w:eastAsia="Verdana" w:hAnsi="Verdana" w:cs="Verdana"/>
              </w:rPr>
              <w:t>Fecha:</w:t>
            </w:r>
          </w:p>
        </w:tc>
        <w:tc>
          <w:tcPr>
            <w:tcW w:w="4133" w:type="dxa"/>
            <w:gridSpan w:val="2"/>
          </w:tcPr>
          <w:p w14:paraId="1DE07AEE" w14:textId="0C8D2E21" w:rsidR="004A2B75" w:rsidRDefault="00D831B8">
            <w:pPr>
              <w:rPr>
                <w:rFonts w:ascii="Verdana" w:eastAsia="Verdana" w:hAnsi="Verdana" w:cs="Verdana"/>
                <w:color w:val="002060"/>
                <w:sz w:val="24"/>
                <w:szCs w:val="24"/>
              </w:rPr>
            </w:pPr>
            <w:r>
              <w:rPr>
                <w:rFonts w:ascii="Verdana" w:eastAsia="Verdana" w:hAnsi="Verdana" w:cs="Verdana"/>
                <w:color w:val="002060"/>
                <w:sz w:val="24"/>
                <w:szCs w:val="24"/>
              </w:rPr>
              <w:t>02/10/2020</w:t>
            </w:r>
          </w:p>
        </w:tc>
        <w:tc>
          <w:tcPr>
            <w:tcW w:w="2066" w:type="dxa"/>
            <w:gridSpan w:val="3"/>
          </w:tcPr>
          <w:p w14:paraId="47D8CBE3" w14:textId="77777777" w:rsidR="004A2B75" w:rsidRDefault="004966E9">
            <w:pPr>
              <w:jc w:val="right"/>
              <w:rPr>
                <w:rFonts w:ascii="Verdana" w:eastAsia="Verdana" w:hAnsi="Verdana" w:cs="Verdana"/>
              </w:rPr>
            </w:pPr>
            <w:r>
              <w:rPr>
                <w:rFonts w:ascii="Verdana" w:eastAsia="Verdana" w:hAnsi="Verdana" w:cs="Verdana"/>
              </w:rPr>
              <w:t>Curso:</w:t>
            </w:r>
          </w:p>
        </w:tc>
        <w:tc>
          <w:tcPr>
            <w:tcW w:w="2067" w:type="dxa"/>
          </w:tcPr>
          <w:p w14:paraId="63128B9E" w14:textId="77777777" w:rsidR="004A2B75" w:rsidRDefault="004966E9">
            <w:pPr>
              <w:rPr>
                <w:rFonts w:ascii="Verdana" w:eastAsia="Verdana" w:hAnsi="Verdana" w:cs="Verdana"/>
                <w:sz w:val="24"/>
                <w:szCs w:val="24"/>
              </w:rPr>
            </w:pPr>
            <w:r>
              <w:rPr>
                <w:rFonts w:ascii="Verdana" w:eastAsia="Verdana" w:hAnsi="Verdana" w:cs="Verdana"/>
                <w:sz w:val="24"/>
                <w:szCs w:val="24"/>
              </w:rPr>
              <w:t>4° medio</w:t>
            </w:r>
          </w:p>
        </w:tc>
      </w:tr>
    </w:tbl>
    <w:p w14:paraId="17DD06EC" w14:textId="77777777" w:rsidR="004A2B75" w:rsidRDefault="004A2B75" w:rsidP="003D176B">
      <w:pPr>
        <w:spacing w:line="259" w:lineRule="auto"/>
        <w:rPr>
          <w:rFonts w:ascii="Verdana" w:eastAsia="Verdana" w:hAnsi="Verdana" w:cs="Verdana"/>
        </w:rPr>
      </w:pPr>
    </w:p>
    <w:tbl>
      <w:tblPr>
        <w:tblStyle w:val="a4"/>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4A2B75" w14:paraId="3BDB304C" w14:textId="77777777">
        <w:trPr>
          <w:trHeight w:val="1245"/>
        </w:trPr>
        <w:tc>
          <w:tcPr>
            <w:tcW w:w="9962" w:type="dxa"/>
            <w:gridSpan w:val="2"/>
          </w:tcPr>
          <w:p w14:paraId="155F4E46" w14:textId="77777777" w:rsidR="004A2B75" w:rsidRDefault="004966E9">
            <w:pPr>
              <w:rPr>
                <w:rFonts w:ascii="Verdana" w:eastAsia="Verdana" w:hAnsi="Verdana" w:cs="Verdana"/>
                <w:sz w:val="20"/>
                <w:szCs w:val="20"/>
              </w:rPr>
            </w:pPr>
            <w:r>
              <w:rPr>
                <w:rFonts w:ascii="Verdana" w:eastAsia="Verdana" w:hAnsi="Verdana" w:cs="Verdana"/>
                <w:sz w:val="20"/>
                <w:szCs w:val="20"/>
              </w:rPr>
              <w:t>Aprendizajes esperados que se evaluarán:</w:t>
            </w:r>
          </w:p>
          <w:p w14:paraId="044A924C" w14:textId="187FE392" w:rsidR="004A2B75" w:rsidRDefault="00264644" w:rsidP="001A5325">
            <w:pPr>
              <w:numPr>
                <w:ilvl w:val="0"/>
                <w:numId w:val="1"/>
              </w:numPr>
              <w:spacing w:line="276" w:lineRule="auto"/>
              <w:rPr>
                <w:rFonts w:ascii="Verdana" w:eastAsia="Verdana" w:hAnsi="Verdana" w:cs="Verdana"/>
              </w:rPr>
            </w:pPr>
            <w:r>
              <w:rPr>
                <w:rFonts w:ascii="Verdana" w:eastAsia="Verdana" w:hAnsi="Verdana" w:cs="Verdana"/>
              </w:rPr>
              <w:t xml:space="preserve">Comprender la importancia </w:t>
            </w:r>
            <w:r w:rsidR="00AF152E">
              <w:rPr>
                <w:rFonts w:ascii="Verdana" w:eastAsia="Verdana" w:hAnsi="Verdana" w:cs="Verdana"/>
              </w:rPr>
              <w:t xml:space="preserve">de los derechos laborales en Chile, considerando las principales tendencias globales y nacionales, la evolución de los mecanismos institucionales que buscan resguardarlos y los aportes de los movimientos y organizaciones sociales a su fortalecimiento. </w:t>
            </w:r>
          </w:p>
        </w:tc>
      </w:tr>
      <w:tr w:rsidR="004A2B75" w14:paraId="1DF3AA32" w14:textId="77777777">
        <w:trPr>
          <w:trHeight w:val="402"/>
        </w:trPr>
        <w:tc>
          <w:tcPr>
            <w:tcW w:w="1696" w:type="dxa"/>
          </w:tcPr>
          <w:p w14:paraId="62D8A069" w14:textId="77777777" w:rsidR="004A2B75" w:rsidRDefault="004966E9">
            <w:pPr>
              <w:rPr>
                <w:rFonts w:ascii="Verdana" w:eastAsia="Verdana" w:hAnsi="Verdana" w:cs="Verdana"/>
              </w:rPr>
            </w:pPr>
            <w:r>
              <w:rPr>
                <w:rFonts w:ascii="Verdana" w:eastAsia="Verdana" w:hAnsi="Verdana" w:cs="Verdana"/>
              </w:rPr>
              <w:t>Puntaje Ideal</w:t>
            </w:r>
          </w:p>
        </w:tc>
        <w:tc>
          <w:tcPr>
            <w:tcW w:w="8266" w:type="dxa"/>
          </w:tcPr>
          <w:p w14:paraId="2B8EBCF4" w14:textId="57D1BB81" w:rsidR="004A2B75" w:rsidRDefault="001C5361">
            <w:pPr>
              <w:rPr>
                <w:rFonts w:ascii="Verdana" w:eastAsia="Verdana" w:hAnsi="Verdana" w:cs="Verdana"/>
              </w:rPr>
            </w:pPr>
            <w:r>
              <w:rPr>
                <w:rFonts w:ascii="Verdana" w:eastAsia="Verdana" w:hAnsi="Verdana" w:cs="Verdana"/>
              </w:rPr>
              <w:t xml:space="preserve">33 </w:t>
            </w:r>
            <w:r w:rsidR="008A0ECA">
              <w:rPr>
                <w:rFonts w:ascii="Verdana" w:eastAsia="Verdana" w:hAnsi="Verdana" w:cs="Verdana"/>
              </w:rPr>
              <w:t>P</w:t>
            </w:r>
            <w:r w:rsidR="004966E9">
              <w:rPr>
                <w:rFonts w:ascii="Verdana" w:eastAsia="Verdana" w:hAnsi="Verdana" w:cs="Verdana"/>
              </w:rPr>
              <w:t>untos</w:t>
            </w:r>
          </w:p>
        </w:tc>
      </w:tr>
    </w:tbl>
    <w:tbl>
      <w:tblPr>
        <w:tblStyle w:val="a5"/>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4A2B75" w14:paraId="2F90CC61" w14:textId="77777777">
        <w:tc>
          <w:tcPr>
            <w:tcW w:w="9962" w:type="dxa"/>
            <w:shd w:val="clear" w:color="auto" w:fill="002060"/>
          </w:tcPr>
          <w:p w14:paraId="27D4F391" w14:textId="77777777" w:rsidR="004A2B75" w:rsidRDefault="004966E9">
            <w:pPr>
              <w:rPr>
                <w:rFonts w:ascii="Verdana" w:eastAsia="Verdana" w:hAnsi="Verdana" w:cs="Verdana"/>
              </w:rPr>
            </w:pPr>
            <w:r>
              <w:rPr>
                <w:rFonts w:ascii="Verdana" w:eastAsia="Verdana" w:hAnsi="Verdana" w:cs="Verdana"/>
              </w:rPr>
              <w:t>Instrucciones:</w:t>
            </w:r>
          </w:p>
        </w:tc>
      </w:tr>
      <w:tr w:rsidR="004A2B75" w14:paraId="2BDCC926" w14:textId="77777777" w:rsidTr="001A5325">
        <w:trPr>
          <w:trHeight w:val="2448"/>
        </w:trPr>
        <w:tc>
          <w:tcPr>
            <w:tcW w:w="9962" w:type="dxa"/>
          </w:tcPr>
          <w:p w14:paraId="60FD82BF" w14:textId="77777777" w:rsidR="004A2B75" w:rsidRDefault="004966E9" w:rsidP="003D176B">
            <w:pPr>
              <w:numPr>
                <w:ilvl w:val="0"/>
                <w:numId w:val="1"/>
              </w:numPr>
              <w:spacing w:line="276" w:lineRule="auto"/>
              <w:jc w:val="both"/>
              <w:rPr>
                <w:rFonts w:ascii="Verdana" w:eastAsia="Verdana" w:hAnsi="Verdana" w:cs="Verdana"/>
              </w:rPr>
            </w:pPr>
            <w:r>
              <w:rPr>
                <w:rFonts w:ascii="Verdana" w:eastAsia="Verdana" w:hAnsi="Verdana" w:cs="Verdana"/>
              </w:rPr>
              <w:t>Lea cuidadosamente cada una de las instrucciones que se dan para realizar la actividad</w:t>
            </w:r>
          </w:p>
          <w:p w14:paraId="788DCD99" w14:textId="77777777" w:rsidR="004A2B75" w:rsidRDefault="004966E9" w:rsidP="003D176B">
            <w:pPr>
              <w:numPr>
                <w:ilvl w:val="0"/>
                <w:numId w:val="1"/>
              </w:numPr>
              <w:spacing w:line="276" w:lineRule="auto"/>
              <w:jc w:val="both"/>
              <w:rPr>
                <w:rFonts w:ascii="Verdana" w:eastAsia="Verdana" w:hAnsi="Verdana" w:cs="Verdana"/>
              </w:rPr>
            </w:pPr>
            <w:r>
              <w:rPr>
                <w:rFonts w:ascii="Verdana" w:eastAsia="Verdana" w:hAnsi="Verdana" w:cs="Verdana"/>
              </w:rPr>
              <w:t>Envíe el documento guardado bajo el siguiente formato:</w:t>
            </w:r>
          </w:p>
          <w:p w14:paraId="73155C37" w14:textId="77777777" w:rsidR="004A2B75" w:rsidRDefault="004966E9" w:rsidP="003D176B">
            <w:pPr>
              <w:numPr>
                <w:ilvl w:val="1"/>
                <w:numId w:val="1"/>
              </w:numPr>
              <w:spacing w:line="276" w:lineRule="auto"/>
              <w:jc w:val="both"/>
              <w:rPr>
                <w:rFonts w:ascii="Verdana" w:eastAsia="Verdana" w:hAnsi="Verdana" w:cs="Verdana"/>
              </w:rPr>
            </w:pPr>
            <w:proofErr w:type="spellStart"/>
            <w:r>
              <w:rPr>
                <w:rFonts w:ascii="Verdana" w:eastAsia="Verdana" w:hAnsi="Verdana" w:cs="Verdana"/>
              </w:rPr>
              <w:t>nombre_apellido_curso_asignatura</w:t>
            </w:r>
            <w:proofErr w:type="spellEnd"/>
            <w:r>
              <w:rPr>
                <w:rFonts w:ascii="Verdana" w:eastAsia="Verdana" w:hAnsi="Verdana" w:cs="Verdana"/>
              </w:rPr>
              <w:t xml:space="preserve">, (ejemplo </w:t>
            </w:r>
            <w:r w:rsidR="002709B2">
              <w:rPr>
                <w:rFonts w:ascii="Verdana" w:eastAsia="Verdana" w:hAnsi="Verdana" w:cs="Verdana"/>
              </w:rPr>
              <w:t>an</w:t>
            </w:r>
            <w:r w:rsidR="00E37AD1">
              <w:rPr>
                <w:rFonts w:ascii="Verdana" w:eastAsia="Verdana" w:hAnsi="Verdana" w:cs="Verdana"/>
              </w:rPr>
              <w:t>a</w:t>
            </w:r>
            <w:r>
              <w:rPr>
                <w:rFonts w:ascii="Verdana" w:eastAsia="Verdana" w:hAnsi="Verdana" w:cs="Verdana"/>
              </w:rPr>
              <w:t>_moya_4a_historia).</w:t>
            </w:r>
          </w:p>
          <w:p w14:paraId="157FB114" w14:textId="77777777" w:rsidR="004A2B75" w:rsidRDefault="004966E9" w:rsidP="003D176B">
            <w:pPr>
              <w:numPr>
                <w:ilvl w:val="0"/>
                <w:numId w:val="1"/>
              </w:numPr>
              <w:spacing w:line="276" w:lineRule="auto"/>
              <w:jc w:val="both"/>
              <w:rPr>
                <w:rFonts w:ascii="Verdana" w:eastAsia="Verdana" w:hAnsi="Verdana" w:cs="Verdana"/>
              </w:rPr>
            </w:pPr>
            <w:r>
              <w:rPr>
                <w:rFonts w:ascii="Verdana" w:eastAsia="Verdana" w:hAnsi="Verdana" w:cs="Verdana"/>
              </w:rPr>
              <w:t xml:space="preserve">Intente resolver esta guía a la brevedad, enviándola a su profesor al email </w:t>
            </w:r>
            <w:r w:rsidRPr="003F7215">
              <w:rPr>
                <w:rFonts w:ascii="Verdana" w:eastAsia="Verdana" w:hAnsi="Verdana" w:cs="Verdana"/>
                <w:b/>
                <w:color w:val="0070C0"/>
                <w:u w:val="single"/>
              </w:rPr>
              <w:t>veroquezada.v@gmail.com</w:t>
            </w:r>
            <w:r>
              <w:rPr>
                <w:rFonts w:ascii="Verdana" w:eastAsia="Verdana" w:hAnsi="Verdana" w:cs="Verdana"/>
                <w:b/>
                <w:color w:val="002060"/>
              </w:rPr>
              <w:t>)</w:t>
            </w:r>
            <w:r>
              <w:rPr>
                <w:rFonts w:ascii="Verdana" w:eastAsia="Verdana" w:hAnsi="Verdana" w:cs="Verdana"/>
                <w:color w:val="002060"/>
              </w:rPr>
              <w:t xml:space="preserve"> Si tiene dudas puede formularlas a éste correo</w:t>
            </w:r>
          </w:p>
          <w:p w14:paraId="5EB912EC" w14:textId="77777777" w:rsidR="004A2B75" w:rsidRDefault="004966E9" w:rsidP="003D176B">
            <w:pPr>
              <w:numPr>
                <w:ilvl w:val="0"/>
                <w:numId w:val="1"/>
              </w:numPr>
              <w:spacing w:line="276" w:lineRule="auto"/>
              <w:jc w:val="both"/>
              <w:rPr>
                <w:rFonts w:ascii="Verdana" w:eastAsia="Verdana" w:hAnsi="Verdana" w:cs="Verdana"/>
              </w:rPr>
            </w:pPr>
            <w:r>
              <w:rPr>
                <w:rFonts w:ascii="Verdana" w:eastAsia="Verdana" w:hAnsi="Verdana" w:cs="Verdana"/>
              </w:rPr>
              <w:t xml:space="preserve">Le recordamos revisar la </w:t>
            </w:r>
            <w:r>
              <w:rPr>
                <w:rFonts w:ascii="Verdana" w:eastAsia="Verdana" w:hAnsi="Verdana" w:cs="Verdana"/>
                <w:b/>
              </w:rPr>
              <w:t>rúbrica de evaluación</w:t>
            </w:r>
            <w:r>
              <w:rPr>
                <w:rFonts w:ascii="Verdana" w:eastAsia="Verdana" w:hAnsi="Verdana" w:cs="Verdana"/>
              </w:rPr>
              <w:t xml:space="preserve"> con que se corregirá esta guía, ésta incluye un </w:t>
            </w:r>
            <w:r>
              <w:rPr>
                <w:rFonts w:ascii="Verdana" w:eastAsia="Verdana" w:hAnsi="Verdana" w:cs="Verdana"/>
                <w:b/>
              </w:rPr>
              <w:t>cuadro de chequeo</w:t>
            </w:r>
            <w:r>
              <w:rPr>
                <w:rFonts w:ascii="Verdana" w:eastAsia="Verdana" w:hAnsi="Verdana" w:cs="Verdana"/>
              </w:rPr>
              <w:t xml:space="preserve"> para verificar que cumple con todos los indicadores solicitados para que tenga en cuenta la forma en que se asignará puntaje a sus respuestas (se incluyen en la última página). </w:t>
            </w:r>
          </w:p>
          <w:p w14:paraId="7D17CC96" w14:textId="6B104E55" w:rsidR="004A2B75" w:rsidRDefault="004966E9" w:rsidP="003D176B">
            <w:pPr>
              <w:numPr>
                <w:ilvl w:val="0"/>
                <w:numId w:val="1"/>
              </w:numPr>
              <w:spacing w:after="160" w:line="276" w:lineRule="auto"/>
              <w:jc w:val="both"/>
              <w:rPr>
                <w:rFonts w:ascii="Verdana" w:eastAsia="Verdana" w:hAnsi="Verdana" w:cs="Verdana"/>
              </w:rPr>
            </w:pPr>
            <w:r>
              <w:rPr>
                <w:rFonts w:ascii="Verdana" w:eastAsia="Verdana" w:hAnsi="Verdana" w:cs="Verdana"/>
              </w:rPr>
              <w:t>Recuerd</w:t>
            </w:r>
            <w:r w:rsidR="003D176B">
              <w:rPr>
                <w:rFonts w:ascii="Verdana" w:eastAsia="Verdana" w:hAnsi="Verdana" w:cs="Verdana"/>
              </w:rPr>
              <w:t>e</w:t>
            </w:r>
            <w:r>
              <w:rPr>
                <w:rFonts w:ascii="Verdana" w:eastAsia="Verdana" w:hAnsi="Verdana" w:cs="Verdana"/>
              </w:rPr>
              <w:t xml:space="preserve"> responder tu </w:t>
            </w:r>
            <w:r>
              <w:rPr>
                <w:rFonts w:ascii="Verdana" w:eastAsia="Verdana" w:hAnsi="Verdana" w:cs="Verdana"/>
                <w:b/>
              </w:rPr>
              <w:t>autoevaluación</w:t>
            </w:r>
            <w:r>
              <w:rPr>
                <w:rFonts w:ascii="Verdana" w:eastAsia="Verdana" w:hAnsi="Verdana" w:cs="Verdana"/>
              </w:rPr>
              <w:t>, ya que está considerado dentro del puntaje final.</w:t>
            </w:r>
          </w:p>
          <w:p w14:paraId="15108311" w14:textId="77777777" w:rsidR="004A2B75" w:rsidRDefault="004966E9" w:rsidP="003D176B">
            <w:pPr>
              <w:numPr>
                <w:ilvl w:val="0"/>
                <w:numId w:val="1"/>
              </w:numPr>
              <w:spacing w:after="160" w:line="276" w:lineRule="auto"/>
              <w:jc w:val="both"/>
              <w:rPr>
                <w:rFonts w:ascii="Verdana" w:eastAsia="Verdana" w:hAnsi="Verdana" w:cs="Verdana"/>
              </w:rPr>
            </w:pPr>
            <w:r>
              <w:rPr>
                <w:rFonts w:ascii="Verdana" w:eastAsia="Verdana" w:hAnsi="Verdana" w:cs="Verdana"/>
              </w:rPr>
              <w:t xml:space="preserve">El trabajo, en caso de ser elaborado en tu cuaderno, éste debe ser realizado con lápiz pasta, tinta, </w:t>
            </w:r>
            <w:proofErr w:type="spellStart"/>
            <w:r>
              <w:rPr>
                <w:rFonts w:ascii="Verdana" w:eastAsia="Verdana" w:hAnsi="Verdana" w:cs="Verdana"/>
              </w:rPr>
              <w:t>scripto</w:t>
            </w:r>
            <w:proofErr w:type="spellEnd"/>
            <w:r>
              <w:rPr>
                <w:rFonts w:ascii="Verdana" w:eastAsia="Verdana" w:hAnsi="Verdana" w:cs="Verdana"/>
              </w:rPr>
              <w:t>, marcador u otros que sean legibles. De no ser así, no será revisado.</w:t>
            </w:r>
          </w:p>
          <w:p w14:paraId="3580DE4C" w14:textId="611B5231" w:rsidR="004A2B75" w:rsidRDefault="004966E9" w:rsidP="003D176B">
            <w:pPr>
              <w:numPr>
                <w:ilvl w:val="0"/>
                <w:numId w:val="1"/>
              </w:numPr>
              <w:spacing w:after="160" w:line="276" w:lineRule="auto"/>
              <w:jc w:val="both"/>
              <w:rPr>
                <w:rFonts w:ascii="Verdana" w:eastAsia="Verdana" w:hAnsi="Verdana" w:cs="Verdana"/>
              </w:rPr>
            </w:pPr>
            <w:r>
              <w:rPr>
                <w:rFonts w:ascii="Verdana" w:eastAsia="Verdana" w:hAnsi="Verdana" w:cs="Verdana"/>
              </w:rPr>
              <w:t xml:space="preserve">Si tienes consultas puedes comunicarte con tus profesoras del Programa de Integración: </w:t>
            </w:r>
            <w:r>
              <w:rPr>
                <w:rFonts w:ascii="Verdana" w:eastAsia="Verdana" w:hAnsi="Verdana" w:cs="Verdana"/>
                <w:b/>
              </w:rPr>
              <w:t>4°A</w:t>
            </w:r>
            <w:r>
              <w:rPr>
                <w:rFonts w:ascii="Verdana" w:eastAsia="Verdana" w:hAnsi="Verdana" w:cs="Verdana"/>
              </w:rPr>
              <w:t xml:space="preserve"> Daniela Navarro </w:t>
            </w:r>
            <w:hyperlink r:id="rId9">
              <w:r>
                <w:rPr>
                  <w:rFonts w:ascii="Verdana" w:eastAsia="Verdana" w:hAnsi="Verdana" w:cs="Verdana"/>
                  <w:b/>
                  <w:color w:val="1155CC"/>
                  <w:u w:val="single"/>
                </w:rPr>
                <w:t>daniela.navarro.pizarro@gmail.com</w:t>
              </w:r>
            </w:hyperlink>
            <w:r>
              <w:rPr>
                <w:rFonts w:ascii="Verdana" w:eastAsia="Verdana" w:hAnsi="Verdana" w:cs="Verdana"/>
              </w:rPr>
              <w:t xml:space="preserve"> y </w:t>
            </w:r>
            <w:r>
              <w:rPr>
                <w:rFonts w:ascii="Verdana" w:eastAsia="Verdana" w:hAnsi="Verdana" w:cs="Verdana"/>
                <w:b/>
              </w:rPr>
              <w:t>4°B</w:t>
            </w:r>
            <w:r>
              <w:rPr>
                <w:rFonts w:ascii="Verdana" w:eastAsia="Verdana" w:hAnsi="Verdana" w:cs="Verdana"/>
              </w:rPr>
              <w:t xml:space="preserve"> </w:t>
            </w:r>
            <w:r w:rsidR="001A5325">
              <w:rPr>
                <w:rFonts w:ascii="Verdana" w:eastAsia="Verdana" w:hAnsi="Verdana" w:cs="Verdana"/>
              </w:rPr>
              <w:t xml:space="preserve">Ma. </w:t>
            </w:r>
            <w:r>
              <w:rPr>
                <w:rFonts w:ascii="Verdana" w:eastAsia="Verdana" w:hAnsi="Verdana" w:cs="Verdana"/>
              </w:rPr>
              <w:t xml:space="preserve">Fernanda Sáez </w:t>
            </w:r>
            <w:hyperlink r:id="rId10">
              <w:r>
                <w:rPr>
                  <w:rFonts w:ascii="Verdana" w:eastAsia="Verdana" w:hAnsi="Verdana" w:cs="Verdana"/>
                  <w:b/>
                  <w:color w:val="1155CC"/>
                  <w:u w:val="single"/>
                </w:rPr>
                <w:t>marifer.saez@gmail.com</w:t>
              </w:r>
            </w:hyperlink>
            <w:r>
              <w:rPr>
                <w:rFonts w:ascii="Verdana" w:eastAsia="Verdana" w:hAnsi="Verdana" w:cs="Verdana"/>
                <w:b/>
              </w:rPr>
              <w:t xml:space="preserve"> </w:t>
            </w:r>
          </w:p>
        </w:tc>
      </w:tr>
    </w:tbl>
    <w:p w14:paraId="22E0B3F5" w14:textId="525C62F1" w:rsidR="004A2B75" w:rsidRDefault="004A2B75" w:rsidP="00F3565C">
      <w:pPr>
        <w:spacing w:line="259" w:lineRule="auto"/>
        <w:jc w:val="both"/>
      </w:pPr>
    </w:p>
    <w:p w14:paraId="3D4C8E18" w14:textId="003B2CA8" w:rsidR="003D176B" w:rsidRDefault="003D176B">
      <w:r>
        <w:br w:type="page"/>
      </w:r>
    </w:p>
    <w:p w14:paraId="792CCDE5" w14:textId="77777777" w:rsidR="001A5325" w:rsidRDefault="001A5325" w:rsidP="00F3565C">
      <w:pPr>
        <w:spacing w:line="259" w:lineRule="auto"/>
        <w:jc w:val="both"/>
      </w:pPr>
    </w:p>
    <w:p w14:paraId="4983D1E3" w14:textId="73F9D48F" w:rsidR="001A5325" w:rsidRPr="001A5325" w:rsidRDefault="001A5325" w:rsidP="001A5325">
      <w:pPr>
        <w:shd w:val="clear" w:color="auto" w:fill="C6D9F1" w:themeFill="text2" w:themeFillTint="33"/>
        <w:spacing w:line="259" w:lineRule="auto"/>
        <w:jc w:val="both"/>
        <w:rPr>
          <w:b/>
          <w:bCs/>
          <w:sz w:val="24"/>
          <w:szCs w:val="24"/>
        </w:rPr>
      </w:pPr>
      <w:r w:rsidRPr="001A5325">
        <w:rPr>
          <w:b/>
          <w:bCs/>
          <w:sz w:val="24"/>
          <w:szCs w:val="24"/>
        </w:rPr>
        <w:t>Derecho laboral</w:t>
      </w:r>
    </w:p>
    <w:p w14:paraId="5B290BAC" w14:textId="4BBB2FD7" w:rsidR="001A5325" w:rsidRDefault="001A5325" w:rsidP="00F3565C">
      <w:pPr>
        <w:spacing w:line="259" w:lineRule="auto"/>
        <w:jc w:val="both"/>
      </w:pPr>
    </w:p>
    <w:p w14:paraId="1669267B" w14:textId="672728D7" w:rsidR="00F3565C" w:rsidRDefault="001A5325" w:rsidP="001A5325">
      <w:pPr>
        <w:spacing w:line="259" w:lineRule="auto"/>
        <w:ind w:firstLine="720"/>
        <w:jc w:val="both"/>
      </w:pPr>
      <w:r>
        <w:rPr>
          <w:noProof/>
          <w:lang w:val="es-419" w:eastAsia="es-419"/>
        </w:rPr>
        <mc:AlternateContent>
          <mc:Choice Requires="wps">
            <w:drawing>
              <wp:anchor distT="0" distB="0" distL="114300" distR="114300" simplePos="0" relativeHeight="251659264" behindDoc="1" locked="0" layoutInCell="1" allowOverlap="1" wp14:anchorId="3C13A4DA" wp14:editId="4DABF418">
                <wp:simplePos x="0" y="0"/>
                <wp:positionH relativeFrom="column">
                  <wp:posOffset>-53340</wp:posOffset>
                </wp:positionH>
                <wp:positionV relativeFrom="paragraph">
                  <wp:posOffset>45720</wp:posOffset>
                </wp:positionV>
                <wp:extent cx="6296025" cy="12001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6296025" cy="1200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85D03" id="Rectángulo 1" o:spid="_x0000_s1026" style="position:absolute;margin-left:-4.2pt;margin-top:3.6pt;width:495.75pt;height:9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" fillcolor="white [3201]" strokecolor="#4f81bd [3204]" strokeweight="2pt"/>
            </w:pict>
          </mc:Fallback>
        </mc:AlternateContent>
      </w:r>
    </w:p>
    <w:p w14:paraId="2C4F756D" w14:textId="6FA0EC06" w:rsidR="00F3565C" w:rsidRDefault="00F3565C" w:rsidP="001A5325">
      <w:pPr>
        <w:spacing w:line="360" w:lineRule="auto"/>
        <w:jc w:val="both"/>
      </w:pPr>
      <w:r>
        <w:t xml:space="preserve">La Rama del derecho que se encarga de regular las relaciones que se establecen a raíz del trabajo humano se conoce como </w:t>
      </w:r>
      <w:r w:rsidRPr="00F3565C">
        <w:rPr>
          <w:b/>
          <w:bCs/>
        </w:rPr>
        <w:t>derecho laboral</w:t>
      </w:r>
      <w:r>
        <w:rPr>
          <w:b/>
          <w:bCs/>
        </w:rPr>
        <w:t xml:space="preserve">. </w:t>
      </w:r>
      <w:r>
        <w:t>Se trata del conjunto de reglas jurídicas que garantizan el cumplimiento de las obligaciones de las partes que intervienen en una relación de trabajo.</w:t>
      </w:r>
    </w:p>
    <w:p w14:paraId="1E9E6C70" w14:textId="2734E527" w:rsidR="00A45F5E" w:rsidRDefault="001A5325" w:rsidP="001A5325">
      <w:pPr>
        <w:tabs>
          <w:tab w:val="left" w:pos="3735"/>
        </w:tabs>
        <w:jc w:val="both"/>
      </w:pPr>
      <w:r>
        <w:tab/>
      </w:r>
    </w:p>
    <w:p w14:paraId="3E8B29BD" w14:textId="77777777" w:rsidR="00A45F5E" w:rsidRDefault="00A45F5E" w:rsidP="00A45F5E">
      <w:pPr>
        <w:jc w:val="both"/>
      </w:pPr>
    </w:p>
    <w:p w14:paraId="2AA518EA" w14:textId="1081ECF5" w:rsidR="00A45F5E" w:rsidRPr="001A5325" w:rsidRDefault="00A45F5E" w:rsidP="00A45F5E">
      <w:pPr>
        <w:jc w:val="both"/>
      </w:pPr>
      <w:r w:rsidRPr="001A5325">
        <w:rPr>
          <w:b/>
          <w:bCs/>
        </w:rPr>
        <w:t>Existen diversas organizaciones encargadas de velar por la legislación laboral</w:t>
      </w:r>
      <w:r w:rsidRPr="001A5325">
        <w:t>, por ejemplo:</w:t>
      </w:r>
    </w:p>
    <w:p w14:paraId="636C1ACA" w14:textId="05518208" w:rsidR="00A45F5E" w:rsidRDefault="001A5325" w:rsidP="00A45F5E">
      <w:pPr>
        <w:jc w:val="both"/>
      </w:pPr>
      <w:r>
        <w:rPr>
          <w:noProof/>
          <w:lang w:val="es-419" w:eastAsia="es-419"/>
        </w:rPr>
        <mc:AlternateContent>
          <mc:Choice Requires="wps">
            <w:drawing>
              <wp:anchor distT="0" distB="0" distL="114300" distR="114300" simplePos="0" relativeHeight="251660288" behindDoc="0" locked="0" layoutInCell="1" allowOverlap="1" wp14:anchorId="19072379" wp14:editId="79D212DE">
                <wp:simplePos x="0" y="0"/>
                <wp:positionH relativeFrom="column">
                  <wp:posOffset>-95250</wp:posOffset>
                </wp:positionH>
                <wp:positionV relativeFrom="paragraph">
                  <wp:posOffset>73025</wp:posOffset>
                </wp:positionV>
                <wp:extent cx="5972175" cy="2171700"/>
                <wp:effectExtent l="76200" t="57150" r="104775" b="114300"/>
                <wp:wrapNone/>
                <wp:docPr id="2" name="Rectángulo: esquinas redondeadas 2"/>
                <wp:cNvGraphicFramePr/>
                <a:graphic xmlns:a="http://schemas.openxmlformats.org/drawingml/2006/main">
                  <a:graphicData uri="http://schemas.microsoft.com/office/word/2010/wordprocessingShape">
                    <wps:wsp>
                      <wps:cNvSpPr/>
                      <wps:spPr>
                        <a:xfrm>
                          <a:off x="0" y="0"/>
                          <a:ext cx="5972175" cy="2171700"/>
                        </a:xfrm>
                        <a:prstGeom prst="roundRect">
                          <a:avLst/>
                        </a:prstGeom>
                        <a:scene3d>
                          <a:camera prst="orthographicFront"/>
                          <a:lightRig rig="threePt" dir="t"/>
                        </a:scene3d>
                        <a:sp3d>
                          <a:bevelT prst="relaxedInset"/>
                        </a:sp3d>
                      </wps:spPr>
                      <wps:style>
                        <a:lnRef idx="1">
                          <a:schemeClr val="accent4"/>
                        </a:lnRef>
                        <a:fillRef idx="2">
                          <a:schemeClr val="accent4"/>
                        </a:fillRef>
                        <a:effectRef idx="1">
                          <a:schemeClr val="accent4"/>
                        </a:effectRef>
                        <a:fontRef idx="minor">
                          <a:schemeClr val="dk1"/>
                        </a:fontRef>
                      </wps:style>
                      <wps:txbx>
                        <w:txbxContent>
                          <w:p w14:paraId="03F1199A" w14:textId="4009D779" w:rsidR="00A45F5E" w:rsidRPr="001A5325" w:rsidRDefault="00A45F5E" w:rsidP="001A5325">
                            <w:pPr>
                              <w:spacing w:line="360" w:lineRule="auto"/>
                              <w:jc w:val="center"/>
                              <w:rPr>
                                <w:b/>
                                <w:bCs/>
                                <w:lang w:val="es-CL"/>
                              </w:rPr>
                            </w:pPr>
                            <w:r w:rsidRPr="001A5325">
                              <w:rPr>
                                <w:b/>
                                <w:bCs/>
                                <w:lang w:val="es-CL"/>
                              </w:rPr>
                              <w:t xml:space="preserve">La OIT </w:t>
                            </w:r>
                          </w:p>
                          <w:p w14:paraId="549C06E9" w14:textId="77777777" w:rsidR="001A5325" w:rsidRDefault="001A5325" w:rsidP="001A5325">
                            <w:pPr>
                              <w:spacing w:line="360" w:lineRule="auto"/>
                              <w:jc w:val="center"/>
                              <w:rPr>
                                <w:lang w:val="es-CL"/>
                              </w:rPr>
                            </w:pPr>
                          </w:p>
                          <w:p w14:paraId="27C62DA2" w14:textId="4AAA5446" w:rsidR="00A45F5E" w:rsidRPr="00A45F5E" w:rsidRDefault="00A45F5E" w:rsidP="001A5325">
                            <w:pPr>
                              <w:spacing w:line="360" w:lineRule="auto"/>
                              <w:jc w:val="both"/>
                              <w:rPr>
                                <w:lang w:val="es-CL"/>
                              </w:rPr>
                            </w:pPr>
                            <w:r>
                              <w:rPr>
                                <w:lang w:val="es-CL"/>
                              </w:rPr>
                              <w:t xml:space="preserve">La OIT es un organismo especializado de las Naciones Unidas que se ocupa de temas laborales. </w:t>
                            </w:r>
                            <w:r w:rsidR="00E019BD">
                              <w:rPr>
                                <w:lang w:val="es-CL"/>
                              </w:rPr>
                              <w:t>Sus objetivos principales son: promover los derechos en el trabajo, fomentar las oportunidades de empleo decente, fortalecer la protección social y reforzar el dialogo sobre asuntos de la esfera laboral. Este organismo fue creado en 1919, mismo año en que Chile forma parte.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72379" id="Rectángulo: esquinas redondeadas 2" o:spid="_x0000_s1026" style="position:absolute;left:0;text-align:left;margin-left:-7.5pt;margin-top:5.75pt;width:470.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" fillcolor="#bfb1d0 [1623]" strokecolor="#795d9b [3047]">
                <v:fill color2="#ece7f1 [503]" rotate="t" angle="180" colors="0 #c9b5e8;22938f #d9cbee;1 #f0eaf9" focus="100%" type="gradient"/>
                <v:shadow on="t" color="black" opacity="24903f" origin=",.5" offset="0,.55556mm"/>
                <v:textbox>
                  <w:txbxContent>
                    <w:p w14:paraId="03F1199A" w14:textId="4009D779" w:rsidR="00A45F5E" w:rsidRPr="001A5325" w:rsidRDefault="00A45F5E" w:rsidP="001A5325">
                      <w:pPr>
                        <w:spacing w:line="360" w:lineRule="auto"/>
                        <w:jc w:val="center"/>
                        <w:rPr>
                          <w:b/>
                          <w:bCs/>
                          <w:lang w:val="es-CL"/>
                        </w:rPr>
                      </w:pPr>
                      <w:r w:rsidRPr="001A5325">
                        <w:rPr>
                          <w:b/>
                          <w:bCs/>
                          <w:lang w:val="es-CL"/>
                        </w:rPr>
                        <w:t xml:space="preserve">La OIT </w:t>
                      </w:r>
                    </w:p>
                    <w:p w14:paraId="549C06E9" w14:textId="77777777" w:rsidR="001A5325" w:rsidRDefault="001A5325" w:rsidP="001A5325">
                      <w:pPr>
                        <w:spacing w:line="360" w:lineRule="auto"/>
                        <w:jc w:val="center"/>
                        <w:rPr>
                          <w:lang w:val="es-CL"/>
                        </w:rPr>
                      </w:pPr>
                    </w:p>
                    <w:p w14:paraId="27C62DA2" w14:textId="4AAA5446" w:rsidR="00A45F5E" w:rsidRPr="00A45F5E" w:rsidRDefault="00A45F5E" w:rsidP="001A5325">
                      <w:pPr>
                        <w:spacing w:line="360" w:lineRule="auto"/>
                        <w:jc w:val="both"/>
                        <w:rPr>
                          <w:lang w:val="es-CL"/>
                        </w:rPr>
                      </w:pPr>
                      <w:r>
                        <w:rPr>
                          <w:lang w:val="es-CL"/>
                        </w:rPr>
                        <w:t xml:space="preserve">La OIT es un organismo especializado de las Naciones Unidas que se ocupa de temas laborales. </w:t>
                      </w:r>
                      <w:r w:rsidR="00E019BD">
                        <w:rPr>
                          <w:lang w:val="es-CL"/>
                        </w:rPr>
                        <w:t>Sus objetivos principales son: promover los derechos en el trabajo, fomentar las oportunidades de empleo decente, fortalecer la protección social y reforzar el dialogo sobre asuntos de la esfera laboral. Este organismo fue creado en 1919, mismo año en que Chile forma parte.</w:t>
                      </w:r>
                    </w:p>
                  </w:txbxContent>
                </v:textbox>
              </v:roundrect>
            </w:pict>
          </mc:Fallback>
        </mc:AlternateContent>
      </w:r>
    </w:p>
    <w:p w14:paraId="28040B82" w14:textId="7A00A1F1" w:rsidR="00A45F5E" w:rsidRDefault="00A45F5E" w:rsidP="00A45F5E">
      <w:pPr>
        <w:jc w:val="both"/>
      </w:pPr>
    </w:p>
    <w:p w14:paraId="06924890" w14:textId="2E573483" w:rsidR="00A45F5E" w:rsidRDefault="00A45F5E" w:rsidP="00A45F5E">
      <w:pPr>
        <w:jc w:val="both"/>
      </w:pPr>
    </w:p>
    <w:p w14:paraId="6F8FAE81" w14:textId="7C3DC22B" w:rsidR="00A45F5E" w:rsidRDefault="00A45F5E" w:rsidP="00A45F5E">
      <w:pPr>
        <w:jc w:val="both"/>
      </w:pPr>
    </w:p>
    <w:p w14:paraId="404FF5E3" w14:textId="77777777" w:rsidR="00A45F5E" w:rsidRPr="00A45F5E" w:rsidRDefault="00A45F5E" w:rsidP="00A45F5E">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114C3" w14:textId="77777777" w:rsidR="00EB6A4C" w:rsidRDefault="00EB6A4C">
      <w:pPr>
        <w:spacing w:line="259" w:lineRule="auto"/>
        <w:rPr>
          <w:b/>
          <w:sz w:val="24"/>
          <w:szCs w:val="24"/>
          <w:u w:val="single"/>
          <w:shd w:val="clear" w:color="auto" w:fill="FFE599"/>
        </w:rPr>
      </w:pPr>
    </w:p>
    <w:p w14:paraId="42765195" w14:textId="77777777" w:rsidR="00EB6A4C" w:rsidRDefault="00EB6A4C">
      <w:pPr>
        <w:spacing w:line="259" w:lineRule="auto"/>
        <w:rPr>
          <w:b/>
          <w:sz w:val="24"/>
          <w:szCs w:val="24"/>
          <w:u w:val="single"/>
          <w:shd w:val="clear" w:color="auto" w:fill="FFE599"/>
        </w:rPr>
      </w:pPr>
    </w:p>
    <w:p w14:paraId="5024ABAD" w14:textId="77777777" w:rsidR="00EB6A4C" w:rsidRPr="00F3565C" w:rsidRDefault="00EB6A4C">
      <w:pPr>
        <w:spacing w:line="259" w:lineRule="auto"/>
        <w:rPr>
          <w:bCs/>
          <w:sz w:val="24"/>
          <w:szCs w:val="24"/>
          <w:shd w:val="clear" w:color="auto" w:fill="FFE599"/>
        </w:rPr>
      </w:pPr>
    </w:p>
    <w:p w14:paraId="173B0CE9" w14:textId="7E90ABF7" w:rsidR="004A2B75" w:rsidRDefault="00EC3DFD">
      <w:pPr>
        <w:spacing w:line="259" w:lineRule="auto"/>
        <w:rPr>
          <w:b/>
          <w:sz w:val="24"/>
          <w:szCs w:val="24"/>
          <w:u w:val="single"/>
          <w:shd w:val="clear" w:color="auto" w:fill="FFE599"/>
        </w:rPr>
      </w:pPr>
      <w:r>
        <w:rPr>
          <w:b/>
          <w:sz w:val="24"/>
          <w:szCs w:val="24"/>
          <w:u w:val="single"/>
          <w:shd w:val="clear" w:color="auto" w:fill="FFE599"/>
        </w:rPr>
        <w:br w:type="textWrapping" w:clear="all"/>
      </w:r>
    </w:p>
    <w:p w14:paraId="4F6B0D9A" w14:textId="77777777" w:rsidR="004A2B75" w:rsidRDefault="004A2B75">
      <w:pPr>
        <w:spacing w:line="259" w:lineRule="auto"/>
        <w:rPr>
          <w:b/>
          <w:sz w:val="24"/>
          <w:szCs w:val="24"/>
          <w:u w:val="single"/>
          <w:shd w:val="clear" w:color="auto" w:fill="FFE599"/>
        </w:rPr>
      </w:pPr>
    </w:p>
    <w:p w14:paraId="58F5A74F" w14:textId="0F221D51" w:rsidR="004A2B75" w:rsidRDefault="004A2B75">
      <w:pPr>
        <w:spacing w:line="259" w:lineRule="auto"/>
        <w:rPr>
          <w:b/>
          <w:sz w:val="24"/>
          <w:szCs w:val="24"/>
          <w:u w:val="single"/>
          <w:shd w:val="clear" w:color="auto" w:fill="FFE599"/>
        </w:rPr>
      </w:pPr>
    </w:p>
    <w:p w14:paraId="63205DC9" w14:textId="22326683" w:rsidR="004A2B75" w:rsidRDefault="003D176B">
      <w:pPr>
        <w:spacing w:line="259" w:lineRule="auto"/>
        <w:rPr>
          <w:b/>
          <w:sz w:val="24"/>
          <w:szCs w:val="24"/>
          <w:u w:val="single"/>
          <w:shd w:val="clear" w:color="auto" w:fill="FFE599"/>
        </w:rPr>
      </w:pPr>
      <w:r>
        <w:rPr>
          <w:b/>
          <w:noProof/>
          <w:sz w:val="24"/>
          <w:szCs w:val="24"/>
          <w:lang w:val="es-419" w:eastAsia="es-419"/>
        </w:rPr>
        <mc:AlternateContent>
          <mc:Choice Requires="wps">
            <w:drawing>
              <wp:anchor distT="0" distB="0" distL="114300" distR="114300" simplePos="0" relativeHeight="251661312" behindDoc="0" locked="0" layoutInCell="1" allowOverlap="1" wp14:anchorId="75ED32FC" wp14:editId="2EB0BC3D">
                <wp:simplePos x="0" y="0"/>
                <wp:positionH relativeFrom="column">
                  <wp:posOffset>0</wp:posOffset>
                </wp:positionH>
                <wp:positionV relativeFrom="paragraph">
                  <wp:posOffset>21590</wp:posOffset>
                </wp:positionV>
                <wp:extent cx="5924550" cy="1847850"/>
                <wp:effectExtent l="76200" t="57150" r="95250" b="114300"/>
                <wp:wrapNone/>
                <wp:docPr id="3" name="Rectángulo: esquinas redondeadas 3"/>
                <wp:cNvGraphicFramePr/>
                <a:graphic xmlns:a="http://schemas.openxmlformats.org/drawingml/2006/main">
                  <a:graphicData uri="http://schemas.microsoft.com/office/word/2010/wordprocessingShape">
                    <wps:wsp>
                      <wps:cNvSpPr/>
                      <wps:spPr>
                        <a:xfrm>
                          <a:off x="0" y="0"/>
                          <a:ext cx="5924550" cy="1847850"/>
                        </a:xfrm>
                        <a:prstGeom prst="roundRect">
                          <a:avLst/>
                        </a:prstGeom>
                        <a:effectLst>
                          <a:outerShdw blurRad="40000" dist="20000" dir="5400000" rotWithShape="0">
                            <a:srgbClr val="000000">
                              <a:alpha val="38000"/>
                            </a:srgbClr>
                          </a:outerShdw>
                        </a:effectLst>
                        <a:scene3d>
                          <a:camera prst="orthographicFront"/>
                          <a:lightRig rig="threePt" dir="t"/>
                        </a:scene3d>
                        <a:sp3d>
                          <a:bevelT w="114300" prst="artDeco"/>
                        </a:sp3d>
                      </wps:spPr>
                      <wps:style>
                        <a:lnRef idx="1">
                          <a:schemeClr val="accent2"/>
                        </a:lnRef>
                        <a:fillRef idx="2">
                          <a:schemeClr val="accent2"/>
                        </a:fillRef>
                        <a:effectRef idx="1">
                          <a:schemeClr val="accent2"/>
                        </a:effectRef>
                        <a:fontRef idx="minor">
                          <a:schemeClr val="dk1"/>
                        </a:fontRef>
                      </wps:style>
                      <wps:txbx>
                        <w:txbxContent>
                          <w:p w14:paraId="44569A75" w14:textId="1AA98C5A" w:rsidR="00FD5A6B" w:rsidRDefault="00323667" w:rsidP="001A5325">
                            <w:pPr>
                              <w:spacing w:line="360" w:lineRule="auto"/>
                              <w:jc w:val="center"/>
                              <w:rPr>
                                <w:b/>
                                <w:bCs/>
                                <w:lang w:val="es-CL"/>
                              </w:rPr>
                            </w:pPr>
                            <w:r w:rsidRPr="00FD5A6B">
                              <w:rPr>
                                <w:b/>
                                <w:bCs/>
                                <w:lang w:val="es-CL"/>
                              </w:rPr>
                              <w:t>La dirección del Trabajo</w:t>
                            </w:r>
                          </w:p>
                          <w:p w14:paraId="757A238C" w14:textId="77777777" w:rsidR="001A5325" w:rsidRDefault="001A5325" w:rsidP="001A5325">
                            <w:pPr>
                              <w:spacing w:line="360" w:lineRule="auto"/>
                              <w:jc w:val="both"/>
                              <w:rPr>
                                <w:b/>
                                <w:bCs/>
                                <w:lang w:val="es-CL"/>
                              </w:rPr>
                            </w:pPr>
                          </w:p>
                          <w:p w14:paraId="7A544DD1" w14:textId="761B5D3B" w:rsidR="00323667" w:rsidRPr="00323667" w:rsidRDefault="00323667" w:rsidP="001A5325">
                            <w:pPr>
                              <w:spacing w:line="360" w:lineRule="auto"/>
                              <w:jc w:val="both"/>
                              <w:rPr>
                                <w:lang w:val="es-CL"/>
                              </w:rPr>
                            </w:pPr>
                            <w:r>
                              <w:rPr>
                                <w:lang w:val="es-CL"/>
                              </w:rPr>
                              <w:t xml:space="preserve"> </w:t>
                            </w:r>
                            <w:r w:rsidR="00FD5A6B">
                              <w:rPr>
                                <w:lang w:val="es-CL"/>
                              </w:rPr>
                              <w:t>E</w:t>
                            </w:r>
                            <w:r>
                              <w:rPr>
                                <w:lang w:val="es-CL"/>
                              </w:rPr>
                              <w:t>s un servicio público descentralizado, cuya misión es promover y velar por el cumplimiento eficiente de la legislación laboral, previsional y de seguridad y salud en el trabajo; el ejercicio pleno de la libertad sindical</w:t>
                            </w:r>
                            <w:r w:rsidR="00FD5A6B">
                              <w:rPr>
                                <w:lang w:val="es-CL"/>
                              </w:rPr>
                              <w:t>, y el diálogo social, favoreciendo relaciones laborales justas, equitativas y modernas.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D32FC" id="Rectángulo: esquinas redondeadas 3" o:spid="_x0000_s1027" style="position:absolute;margin-left:0;margin-top:1.7pt;width:466.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" fillcolor="#dfa7a6 [1621]" strokecolor="#bc4542 [3045]">
                <v:fill color2="#f5e4e4 [501]" rotate="t" angle="180" colors="0 #ffa2a1;22938f #ffbebd;1 #ffe5e5" focus="100%" type="gradient"/>
                <v:shadow on="t" color="black" opacity="24903f" origin=",.5" offset="0,.55556mm"/>
                <v:textbox>
                  <w:txbxContent>
                    <w:p w14:paraId="44569A75" w14:textId="1AA98C5A" w:rsidR="00FD5A6B" w:rsidRDefault="00323667" w:rsidP="001A5325">
                      <w:pPr>
                        <w:spacing w:line="360" w:lineRule="auto"/>
                        <w:jc w:val="center"/>
                        <w:rPr>
                          <w:b/>
                          <w:bCs/>
                          <w:lang w:val="es-CL"/>
                        </w:rPr>
                      </w:pPr>
                      <w:r w:rsidRPr="00FD5A6B">
                        <w:rPr>
                          <w:b/>
                          <w:bCs/>
                          <w:lang w:val="es-CL"/>
                        </w:rPr>
                        <w:t>La dirección del Trabajo</w:t>
                      </w:r>
                    </w:p>
                    <w:p w14:paraId="757A238C" w14:textId="77777777" w:rsidR="001A5325" w:rsidRDefault="001A5325" w:rsidP="001A5325">
                      <w:pPr>
                        <w:spacing w:line="360" w:lineRule="auto"/>
                        <w:jc w:val="both"/>
                        <w:rPr>
                          <w:b/>
                          <w:bCs/>
                          <w:lang w:val="es-CL"/>
                        </w:rPr>
                      </w:pPr>
                    </w:p>
                    <w:p w14:paraId="7A544DD1" w14:textId="761B5D3B" w:rsidR="00323667" w:rsidRPr="00323667" w:rsidRDefault="00323667" w:rsidP="001A5325">
                      <w:pPr>
                        <w:spacing w:line="360" w:lineRule="auto"/>
                        <w:jc w:val="both"/>
                        <w:rPr>
                          <w:lang w:val="es-CL"/>
                        </w:rPr>
                      </w:pPr>
                      <w:r>
                        <w:rPr>
                          <w:lang w:val="es-CL"/>
                        </w:rPr>
                        <w:t xml:space="preserve"> </w:t>
                      </w:r>
                      <w:r w:rsidR="00FD5A6B">
                        <w:rPr>
                          <w:lang w:val="es-CL"/>
                        </w:rPr>
                        <w:t>E</w:t>
                      </w:r>
                      <w:r>
                        <w:rPr>
                          <w:lang w:val="es-CL"/>
                        </w:rPr>
                        <w:t>s un servicio público descentralizado, cuya misión es promover y velar por el cumplimiento eficiente de la legislación laboral, previsional y de seguridad y salud en el trabajo; el ejercicio pleno de la libertad sindical</w:t>
                      </w:r>
                      <w:r w:rsidR="00FD5A6B">
                        <w:rPr>
                          <w:lang w:val="es-CL"/>
                        </w:rPr>
                        <w:t>, y el diálogo social, favoreciendo relaciones laborales justas, equitativas y modernas.</w:t>
                      </w:r>
                    </w:p>
                  </w:txbxContent>
                </v:textbox>
              </v:roundrect>
            </w:pict>
          </mc:Fallback>
        </mc:AlternateContent>
      </w:r>
    </w:p>
    <w:p w14:paraId="4ACF3DBB" w14:textId="1BFBB3EE" w:rsidR="004A2B75" w:rsidRDefault="004A2B75">
      <w:pPr>
        <w:spacing w:line="259" w:lineRule="auto"/>
        <w:rPr>
          <w:sz w:val="24"/>
          <w:szCs w:val="24"/>
        </w:rPr>
      </w:pPr>
    </w:p>
    <w:p w14:paraId="73029158" w14:textId="503BFCCC" w:rsidR="00E019BD" w:rsidRDefault="00E019BD">
      <w:pPr>
        <w:spacing w:line="240" w:lineRule="auto"/>
        <w:rPr>
          <w:b/>
          <w:sz w:val="24"/>
          <w:szCs w:val="24"/>
        </w:rPr>
      </w:pPr>
    </w:p>
    <w:p w14:paraId="003B8332" w14:textId="0624D3A8" w:rsidR="00323667" w:rsidRDefault="00323667">
      <w:pPr>
        <w:spacing w:line="240" w:lineRule="auto"/>
        <w:rPr>
          <w:b/>
          <w:sz w:val="24"/>
          <w:szCs w:val="24"/>
        </w:rPr>
      </w:pPr>
    </w:p>
    <w:p w14:paraId="4DD89A3D" w14:textId="09A205F1" w:rsidR="00323667" w:rsidRDefault="00323667">
      <w:pPr>
        <w:spacing w:line="240" w:lineRule="auto"/>
        <w:rPr>
          <w:b/>
          <w:sz w:val="24"/>
          <w:szCs w:val="24"/>
        </w:rPr>
      </w:pPr>
    </w:p>
    <w:p w14:paraId="27CAB1D7" w14:textId="26153CEE" w:rsidR="00323667" w:rsidRDefault="00323667">
      <w:pPr>
        <w:spacing w:line="240" w:lineRule="auto"/>
        <w:rPr>
          <w:b/>
          <w:sz w:val="24"/>
          <w:szCs w:val="24"/>
        </w:rPr>
      </w:pPr>
    </w:p>
    <w:p w14:paraId="17CF364D" w14:textId="0362F886" w:rsidR="00323667" w:rsidRDefault="00323667">
      <w:pPr>
        <w:spacing w:line="240" w:lineRule="auto"/>
        <w:rPr>
          <w:b/>
          <w:sz w:val="24"/>
          <w:szCs w:val="24"/>
        </w:rPr>
      </w:pPr>
    </w:p>
    <w:p w14:paraId="06E4EA46" w14:textId="16FC3EBF" w:rsidR="00323667" w:rsidRDefault="00323667">
      <w:pPr>
        <w:spacing w:line="240" w:lineRule="auto"/>
        <w:rPr>
          <w:b/>
          <w:sz w:val="24"/>
          <w:szCs w:val="24"/>
        </w:rPr>
      </w:pPr>
    </w:p>
    <w:p w14:paraId="65FFEB85" w14:textId="25FB27C2" w:rsidR="00323667" w:rsidRDefault="00323667">
      <w:pPr>
        <w:spacing w:line="240" w:lineRule="auto"/>
        <w:rPr>
          <w:b/>
          <w:sz w:val="24"/>
          <w:szCs w:val="24"/>
        </w:rPr>
      </w:pPr>
    </w:p>
    <w:p w14:paraId="2F30FA2B" w14:textId="04FA2269" w:rsidR="00323667" w:rsidRDefault="00323667">
      <w:pPr>
        <w:spacing w:line="240" w:lineRule="auto"/>
        <w:rPr>
          <w:b/>
          <w:sz w:val="24"/>
          <w:szCs w:val="24"/>
        </w:rPr>
      </w:pPr>
    </w:p>
    <w:p w14:paraId="0B06C102" w14:textId="02937A26" w:rsidR="00323667" w:rsidRDefault="00323667">
      <w:pPr>
        <w:spacing w:line="240" w:lineRule="auto"/>
        <w:rPr>
          <w:b/>
          <w:sz w:val="24"/>
          <w:szCs w:val="24"/>
        </w:rPr>
      </w:pPr>
    </w:p>
    <w:p w14:paraId="6EC1AD03" w14:textId="77777777" w:rsidR="003D176B" w:rsidRDefault="003D176B">
      <w:pPr>
        <w:spacing w:line="240" w:lineRule="auto"/>
        <w:rPr>
          <w:b/>
          <w:sz w:val="24"/>
          <w:szCs w:val="24"/>
        </w:rPr>
      </w:pPr>
    </w:p>
    <w:p w14:paraId="623DDA0C" w14:textId="77777777" w:rsidR="003D176B" w:rsidRDefault="003D176B">
      <w:pPr>
        <w:rPr>
          <w:b/>
          <w:sz w:val="24"/>
          <w:szCs w:val="24"/>
        </w:rPr>
      </w:pPr>
      <w:r>
        <w:rPr>
          <w:b/>
          <w:sz w:val="24"/>
          <w:szCs w:val="24"/>
        </w:rPr>
        <w:br w:type="page"/>
      </w:r>
    </w:p>
    <w:p w14:paraId="106A18BC" w14:textId="77777777" w:rsidR="003D176B" w:rsidRDefault="003D176B" w:rsidP="003D176B">
      <w:pPr>
        <w:spacing w:line="240" w:lineRule="auto"/>
        <w:rPr>
          <w:b/>
          <w:sz w:val="24"/>
          <w:szCs w:val="24"/>
        </w:rPr>
      </w:pPr>
    </w:p>
    <w:p w14:paraId="2B04FA6C" w14:textId="79E2E4A2" w:rsidR="00323667" w:rsidRDefault="00FD5A6B" w:rsidP="004E719C">
      <w:pPr>
        <w:shd w:val="clear" w:color="auto" w:fill="FDE9D9" w:themeFill="accent6" w:themeFillTint="33"/>
        <w:spacing w:line="240" w:lineRule="auto"/>
        <w:rPr>
          <w:b/>
          <w:sz w:val="24"/>
          <w:szCs w:val="24"/>
        </w:rPr>
      </w:pPr>
      <w:r>
        <w:rPr>
          <w:b/>
          <w:sz w:val="24"/>
          <w:szCs w:val="24"/>
        </w:rPr>
        <w:t>ÍTEM I</w:t>
      </w:r>
    </w:p>
    <w:p w14:paraId="03A8CCFF" w14:textId="73891C33" w:rsidR="00FD5A6B" w:rsidRDefault="00FD5A6B" w:rsidP="003D176B">
      <w:pPr>
        <w:spacing w:line="240" w:lineRule="auto"/>
        <w:jc w:val="both"/>
        <w:rPr>
          <w:bCs/>
          <w:sz w:val="24"/>
          <w:szCs w:val="24"/>
        </w:rPr>
      </w:pPr>
      <w:r>
        <w:rPr>
          <w:bCs/>
          <w:sz w:val="24"/>
          <w:szCs w:val="24"/>
        </w:rPr>
        <w:t>Anali</w:t>
      </w:r>
      <w:r w:rsidR="003D176B">
        <w:rPr>
          <w:bCs/>
          <w:sz w:val="24"/>
          <w:szCs w:val="24"/>
        </w:rPr>
        <w:t>ce</w:t>
      </w:r>
      <w:r>
        <w:rPr>
          <w:bCs/>
          <w:sz w:val="24"/>
          <w:szCs w:val="24"/>
        </w:rPr>
        <w:t xml:space="preserve"> la siguiente fuente escrita</w:t>
      </w:r>
      <w:r w:rsidR="00D12FF1">
        <w:rPr>
          <w:bCs/>
          <w:sz w:val="24"/>
          <w:szCs w:val="24"/>
        </w:rPr>
        <w:t>, con extractos de los derechos laborales de los trabajadores y</w:t>
      </w:r>
      <w:r>
        <w:rPr>
          <w:bCs/>
          <w:sz w:val="24"/>
          <w:szCs w:val="24"/>
        </w:rPr>
        <w:t xml:space="preserve"> desarroll</w:t>
      </w:r>
      <w:r w:rsidR="003D176B">
        <w:rPr>
          <w:bCs/>
          <w:sz w:val="24"/>
          <w:szCs w:val="24"/>
        </w:rPr>
        <w:t>e</w:t>
      </w:r>
      <w:r w:rsidR="00D12FF1">
        <w:rPr>
          <w:bCs/>
          <w:sz w:val="24"/>
          <w:szCs w:val="24"/>
        </w:rPr>
        <w:t xml:space="preserve"> el siguiente esquema.</w:t>
      </w:r>
    </w:p>
    <w:p w14:paraId="0A62180C" w14:textId="4488A683" w:rsidR="00D12FF1" w:rsidRDefault="00D12FF1">
      <w:pPr>
        <w:spacing w:line="240" w:lineRule="auto"/>
        <w:rPr>
          <w:bCs/>
          <w:sz w:val="24"/>
          <w:szCs w:val="24"/>
        </w:rPr>
      </w:pPr>
    </w:p>
    <w:tbl>
      <w:tblPr>
        <w:tblStyle w:val="Tablaconcuadrcula"/>
        <w:tblW w:w="9640" w:type="dxa"/>
        <w:tblInd w:w="-147" w:type="dxa"/>
        <w:tblLook w:val="04A0" w:firstRow="1" w:lastRow="0" w:firstColumn="1" w:lastColumn="0" w:noHBand="0" w:noVBand="1"/>
      </w:tblPr>
      <w:tblGrid>
        <w:gridCol w:w="9640"/>
      </w:tblGrid>
      <w:tr w:rsidR="00D12FF1" w14:paraId="1692325B" w14:textId="77777777" w:rsidTr="003D176B">
        <w:tc>
          <w:tcPr>
            <w:tcW w:w="9640" w:type="dxa"/>
            <w:shd w:val="clear" w:color="auto" w:fill="EAF1DD" w:themeFill="accent3" w:themeFillTint="33"/>
          </w:tcPr>
          <w:p w14:paraId="6E37C47E" w14:textId="77777777" w:rsidR="003D176B" w:rsidRDefault="003D176B" w:rsidP="003D176B">
            <w:pPr>
              <w:spacing w:line="360" w:lineRule="auto"/>
              <w:jc w:val="both"/>
              <w:rPr>
                <w:b/>
                <w:sz w:val="24"/>
                <w:szCs w:val="24"/>
              </w:rPr>
            </w:pPr>
          </w:p>
          <w:p w14:paraId="673C9885" w14:textId="1F17C6F1" w:rsidR="00D12FF1" w:rsidRDefault="00D12FF1" w:rsidP="003D176B">
            <w:pPr>
              <w:spacing w:line="360" w:lineRule="auto"/>
              <w:jc w:val="both"/>
              <w:rPr>
                <w:bCs/>
                <w:sz w:val="24"/>
                <w:szCs w:val="24"/>
              </w:rPr>
            </w:pPr>
            <w:r w:rsidRPr="001A5325">
              <w:rPr>
                <w:b/>
                <w:sz w:val="24"/>
                <w:szCs w:val="24"/>
              </w:rPr>
              <w:t>Derechos fundamentales de los trabajadores chilenos, según la Dirección Nacional del Trabajo</w:t>
            </w:r>
            <w:r>
              <w:rPr>
                <w:bCs/>
                <w:sz w:val="24"/>
                <w:szCs w:val="24"/>
              </w:rPr>
              <w:t>.</w:t>
            </w:r>
          </w:p>
          <w:p w14:paraId="06B8ED3B" w14:textId="77777777" w:rsidR="00D12FF1" w:rsidRDefault="00D12FF1" w:rsidP="003D176B">
            <w:pPr>
              <w:spacing w:line="360" w:lineRule="auto"/>
              <w:jc w:val="both"/>
              <w:rPr>
                <w:bCs/>
                <w:sz w:val="24"/>
                <w:szCs w:val="24"/>
              </w:rPr>
            </w:pPr>
          </w:p>
          <w:p w14:paraId="5E1651DD" w14:textId="77777777" w:rsidR="00D12FF1" w:rsidRDefault="00D12FF1" w:rsidP="003D176B">
            <w:pPr>
              <w:spacing w:line="360" w:lineRule="auto"/>
              <w:jc w:val="both"/>
              <w:rPr>
                <w:bCs/>
                <w:sz w:val="24"/>
                <w:szCs w:val="24"/>
              </w:rPr>
            </w:pPr>
            <w:r>
              <w:rPr>
                <w:bCs/>
                <w:sz w:val="24"/>
                <w:szCs w:val="24"/>
              </w:rPr>
              <w:t>“Los derechos fundamentales de los trabajadores son aquellos derechos y libertades que como persona posee por el solo hecho de ser tal, y que se encuentran reconocidos y garantizados por la Constitución y las leyes respectivas.</w:t>
            </w:r>
          </w:p>
          <w:p w14:paraId="489CC396" w14:textId="6885D05F" w:rsidR="00D12FF1" w:rsidRDefault="00D12FF1" w:rsidP="003D176B">
            <w:pPr>
              <w:spacing w:line="360" w:lineRule="auto"/>
              <w:jc w:val="both"/>
              <w:rPr>
                <w:bCs/>
                <w:sz w:val="24"/>
                <w:szCs w:val="24"/>
              </w:rPr>
            </w:pPr>
            <w:r>
              <w:rPr>
                <w:bCs/>
                <w:sz w:val="24"/>
                <w:szCs w:val="24"/>
              </w:rPr>
              <w:t>En esta calidad, el trabajador(a) podrá recurrir a los juzgados del trabajo utilizando el juicio de Tutela laboral cuando considere afectados uno o más de los siguientes derechos consignados en la legislación laboral chilena.</w:t>
            </w:r>
          </w:p>
          <w:p w14:paraId="454A761C" w14:textId="77777777" w:rsidR="00D12FF1" w:rsidRDefault="00D12FF1" w:rsidP="003D176B">
            <w:pPr>
              <w:spacing w:line="360" w:lineRule="auto"/>
              <w:jc w:val="both"/>
              <w:rPr>
                <w:bCs/>
                <w:sz w:val="24"/>
                <w:szCs w:val="24"/>
              </w:rPr>
            </w:pPr>
            <w:r>
              <w:rPr>
                <w:bCs/>
                <w:sz w:val="24"/>
                <w:szCs w:val="24"/>
              </w:rPr>
              <w:t xml:space="preserve">El derecho a la vida y a la integridad física del trabajador (a), siempre que su vulneración sea consecuencia directa de actos ocurridos </w:t>
            </w:r>
            <w:r w:rsidR="008479A1">
              <w:rPr>
                <w:bCs/>
                <w:sz w:val="24"/>
                <w:szCs w:val="24"/>
              </w:rPr>
              <w:t>en la relación laboral.</w:t>
            </w:r>
          </w:p>
          <w:p w14:paraId="3DDD460C" w14:textId="1217DAD9" w:rsidR="008479A1" w:rsidRDefault="008479A1" w:rsidP="003D176B">
            <w:pPr>
              <w:spacing w:line="360" w:lineRule="auto"/>
              <w:jc w:val="both"/>
              <w:rPr>
                <w:bCs/>
                <w:sz w:val="24"/>
                <w:szCs w:val="24"/>
              </w:rPr>
            </w:pPr>
            <w:r>
              <w:rPr>
                <w:bCs/>
                <w:sz w:val="24"/>
                <w:szCs w:val="24"/>
              </w:rPr>
              <w:t>El respeto y protección a la vida privada y a la honra del trabajador (a) y su familia.</w:t>
            </w:r>
          </w:p>
          <w:p w14:paraId="59483420" w14:textId="057F34BE" w:rsidR="008479A1" w:rsidRDefault="008479A1" w:rsidP="003D176B">
            <w:pPr>
              <w:spacing w:line="360" w:lineRule="auto"/>
              <w:jc w:val="both"/>
              <w:rPr>
                <w:bCs/>
                <w:sz w:val="24"/>
                <w:szCs w:val="24"/>
              </w:rPr>
            </w:pPr>
            <w:r>
              <w:rPr>
                <w:bCs/>
                <w:sz w:val="24"/>
                <w:szCs w:val="24"/>
              </w:rPr>
              <w:t>El derecho a la libertad de conciencia, a la manifestación de todas las creencias y al ejercicio libre de todos los cultos.</w:t>
            </w:r>
          </w:p>
          <w:p w14:paraId="1D69384D" w14:textId="19E12732" w:rsidR="008479A1" w:rsidRDefault="008479A1" w:rsidP="003D176B">
            <w:pPr>
              <w:spacing w:line="360" w:lineRule="auto"/>
              <w:jc w:val="both"/>
              <w:rPr>
                <w:bCs/>
                <w:sz w:val="24"/>
                <w:szCs w:val="24"/>
              </w:rPr>
            </w:pPr>
            <w:r>
              <w:rPr>
                <w:bCs/>
                <w:sz w:val="24"/>
                <w:szCs w:val="24"/>
              </w:rPr>
              <w:t>La libertad de expresión, opinión e información sin censura previa, en cualquier forma y por cualquier medio.</w:t>
            </w:r>
          </w:p>
          <w:p w14:paraId="2F831E5F" w14:textId="15F4CA03" w:rsidR="008479A1" w:rsidRDefault="008479A1" w:rsidP="003D176B">
            <w:pPr>
              <w:spacing w:line="360" w:lineRule="auto"/>
              <w:jc w:val="both"/>
              <w:rPr>
                <w:bCs/>
                <w:sz w:val="24"/>
                <w:szCs w:val="24"/>
              </w:rPr>
            </w:pPr>
            <w:r>
              <w:rPr>
                <w:bCs/>
                <w:sz w:val="24"/>
                <w:szCs w:val="24"/>
              </w:rPr>
              <w:t>La libertad de trabajo y el derecho a su libre elección. Además, la garantía de que ninguna clase de trabajo puede ser prohibida, salvo las excepciones que la propia Constitución dispone.</w:t>
            </w:r>
          </w:p>
          <w:p w14:paraId="66027E3C" w14:textId="0EBF75E7" w:rsidR="008479A1" w:rsidRDefault="008479A1" w:rsidP="003D176B">
            <w:pPr>
              <w:spacing w:line="360" w:lineRule="auto"/>
              <w:jc w:val="both"/>
              <w:rPr>
                <w:bCs/>
                <w:sz w:val="24"/>
                <w:szCs w:val="24"/>
              </w:rPr>
            </w:pPr>
            <w:r>
              <w:rPr>
                <w:bCs/>
                <w:sz w:val="24"/>
                <w:szCs w:val="24"/>
              </w:rPr>
              <w:t>El derecho a no ser sujeto de los actos discriminatorios señalados en el artículo 2°del código del trabajo.</w:t>
            </w:r>
          </w:p>
          <w:p w14:paraId="7EC31918" w14:textId="2967764A" w:rsidR="008479A1" w:rsidRDefault="008479A1" w:rsidP="003D176B">
            <w:pPr>
              <w:spacing w:line="360" w:lineRule="auto"/>
              <w:jc w:val="both"/>
              <w:rPr>
                <w:bCs/>
                <w:sz w:val="24"/>
                <w:szCs w:val="24"/>
              </w:rPr>
            </w:pPr>
            <w:r>
              <w:rPr>
                <w:bCs/>
                <w:sz w:val="24"/>
                <w:szCs w:val="24"/>
              </w:rPr>
              <w:t>La libertad sindical y el derecho para negociar colectivamente sin obstáculos indebidos.</w:t>
            </w:r>
          </w:p>
          <w:p w14:paraId="0131BE8B" w14:textId="4DA427E8" w:rsidR="008479A1" w:rsidRDefault="008479A1" w:rsidP="003D176B">
            <w:pPr>
              <w:spacing w:line="360" w:lineRule="auto"/>
              <w:jc w:val="both"/>
              <w:rPr>
                <w:bCs/>
                <w:sz w:val="24"/>
                <w:szCs w:val="24"/>
              </w:rPr>
            </w:pPr>
            <w:r>
              <w:rPr>
                <w:bCs/>
                <w:sz w:val="24"/>
                <w:szCs w:val="24"/>
              </w:rPr>
              <w:t>La garantía de indemnidad, que consiste en no ser objeto de represalias ejercidas por el empleador, en razón o como consecuencia de la labor fiscalizadora de la Dirección del Trabajo o por el ejercicio de acciones judiciales.</w:t>
            </w:r>
          </w:p>
          <w:p w14:paraId="3A96831A" w14:textId="77777777" w:rsidR="008479A1" w:rsidRDefault="008479A1" w:rsidP="003D176B">
            <w:pPr>
              <w:spacing w:line="360" w:lineRule="auto"/>
              <w:jc w:val="both"/>
              <w:rPr>
                <w:bCs/>
                <w:sz w:val="24"/>
                <w:szCs w:val="24"/>
              </w:rPr>
            </w:pPr>
          </w:p>
          <w:p w14:paraId="43BBCC1C" w14:textId="45BECC5B" w:rsidR="008479A1" w:rsidRDefault="008479A1" w:rsidP="003D176B">
            <w:pPr>
              <w:spacing w:line="360" w:lineRule="auto"/>
              <w:jc w:val="both"/>
              <w:rPr>
                <w:bCs/>
                <w:sz w:val="24"/>
                <w:szCs w:val="24"/>
              </w:rPr>
            </w:pPr>
            <w:r>
              <w:rPr>
                <w:bCs/>
                <w:sz w:val="24"/>
                <w:szCs w:val="24"/>
              </w:rPr>
              <w:t>Fuente:</w:t>
            </w:r>
            <w:r w:rsidR="001A5325">
              <w:rPr>
                <w:bCs/>
                <w:sz w:val="24"/>
                <w:szCs w:val="24"/>
              </w:rPr>
              <w:t xml:space="preserve"> </w:t>
            </w:r>
            <w:hyperlink r:id="rId11" w:history="1">
              <w:r w:rsidR="008A0ECA" w:rsidRPr="0013359C">
                <w:rPr>
                  <w:rStyle w:val="Hipervnculo"/>
                  <w:bCs/>
                  <w:sz w:val="24"/>
                  <w:szCs w:val="24"/>
                </w:rPr>
                <w:t>http://www.curriculumnacional.cl/link/http://www.dt.gob.cl/portal/1628/w3-article-103244.html</w:t>
              </w:r>
            </w:hyperlink>
          </w:p>
        </w:tc>
      </w:tr>
    </w:tbl>
    <w:p w14:paraId="4968C59B" w14:textId="77777777" w:rsidR="00D12FF1" w:rsidRDefault="00D12FF1">
      <w:pPr>
        <w:spacing w:line="240" w:lineRule="auto"/>
        <w:rPr>
          <w:bCs/>
          <w:sz w:val="24"/>
          <w:szCs w:val="24"/>
        </w:rPr>
      </w:pPr>
    </w:p>
    <w:p w14:paraId="11249D20" w14:textId="44AC84CE" w:rsidR="00D12FF1" w:rsidRDefault="00D12FF1">
      <w:pPr>
        <w:spacing w:line="240" w:lineRule="auto"/>
        <w:rPr>
          <w:bCs/>
          <w:sz w:val="24"/>
          <w:szCs w:val="24"/>
        </w:rPr>
      </w:pPr>
    </w:p>
    <w:p w14:paraId="57644799" w14:textId="77777777" w:rsidR="000669E2" w:rsidRPr="001A5325" w:rsidRDefault="00AB450D" w:rsidP="004E719C">
      <w:pPr>
        <w:shd w:val="clear" w:color="auto" w:fill="FFFFFF" w:themeFill="background1"/>
        <w:spacing w:line="240" w:lineRule="auto"/>
        <w:rPr>
          <w:b/>
          <w:sz w:val="24"/>
          <w:szCs w:val="24"/>
          <w:u w:val="single"/>
        </w:rPr>
      </w:pPr>
      <w:r w:rsidRPr="001A5325">
        <w:rPr>
          <w:b/>
          <w:sz w:val="24"/>
          <w:szCs w:val="24"/>
          <w:u w:val="single"/>
        </w:rPr>
        <w:t>Actividad</w:t>
      </w:r>
      <w:r w:rsidR="000669E2" w:rsidRPr="001A5325">
        <w:rPr>
          <w:b/>
          <w:sz w:val="24"/>
          <w:szCs w:val="24"/>
          <w:u w:val="single"/>
        </w:rPr>
        <w:t xml:space="preserve"> 1</w:t>
      </w:r>
    </w:p>
    <w:p w14:paraId="65265268" w14:textId="77777777" w:rsidR="000669E2" w:rsidRDefault="000669E2">
      <w:pPr>
        <w:spacing w:line="240" w:lineRule="auto"/>
        <w:rPr>
          <w:bCs/>
          <w:sz w:val="24"/>
          <w:szCs w:val="24"/>
          <w:u w:val="single"/>
        </w:rPr>
      </w:pPr>
    </w:p>
    <w:p w14:paraId="5FDBB1A1" w14:textId="7B144AEF" w:rsidR="00AB450D" w:rsidRDefault="003D176B" w:rsidP="003D176B">
      <w:pPr>
        <w:spacing w:line="360" w:lineRule="auto"/>
        <w:jc w:val="both"/>
        <w:rPr>
          <w:bCs/>
          <w:sz w:val="24"/>
          <w:szCs w:val="24"/>
        </w:rPr>
      </w:pPr>
      <w:r>
        <w:rPr>
          <w:bCs/>
          <w:sz w:val="24"/>
          <w:szCs w:val="24"/>
        </w:rPr>
        <w:t>Seleccione</w:t>
      </w:r>
      <w:r w:rsidR="00AB450D">
        <w:rPr>
          <w:bCs/>
          <w:sz w:val="24"/>
          <w:szCs w:val="24"/>
        </w:rPr>
        <w:t xml:space="preserve"> dos derechos fundamentales de los trabajadores y </w:t>
      </w:r>
      <w:r w:rsidR="00FD0DAD">
        <w:rPr>
          <w:bCs/>
          <w:sz w:val="24"/>
          <w:szCs w:val="24"/>
        </w:rPr>
        <w:t>argumente</w:t>
      </w:r>
      <w:r w:rsidR="00AB450D">
        <w:rPr>
          <w:bCs/>
          <w:sz w:val="24"/>
          <w:szCs w:val="24"/>
        </w:rPr>
        <w:t xml:space="preserve"> por qué es importante que ambos sean garantizados por la Constitución chilena de los trabajadores.</w:t>
      </w:r>
    </w:p>
    <w:p w14:paraId="413A686D" w14:textId="78C5072B" w:rsidR="00AB450D" w:rsidRDefault="00AB450D" w:rsidP="001A5325">
      <w:pPr>
        <w:spacing w:line="360" w:lineRule="auto"/>
        <w:rPr>
          <w:bCs/>
          <w:sz w:val="24"/>
          <w:szCs w:val="24"/>
        </w:rPr>
      </w:pPr>
    </w:p>
    <w:tbl>
      <w:tblPr>
        <w:tblStyle w:val="Tablaconcuadrcula"/>
        <w:tblW w:w="9640" w:type="dxa"/>
        <w:tblInd w:w="-147" w:type="dxa"/>
        <w:tblLook w:val="04A0" w:firstRow="1" w:lastRow="0" w:firstColumn="1" w:lastColumn="0" w:noHBand="0" w:noVBand="1"/>
      </w:tblPr>
      <w:tblGrid>
        <w:gridCol w:w="4656"/>
        <w:gridCol w:w="4984"/>
      </w:tblGrid>
      <w:tr w:rsidR="00AB450D" w14:paraId="602080CC" w14:textId="77777777" w:rsidTr="001A5325">
        <w:tc>
          <w:tcPr>
            <w:tcW w:w="4656" w:type="dxa"/>
            <w:shd w:val="clear" w:color="auto" w:fill="FBD4B4" w:themeFill="accent6" w:themeFillTint="66"/>
          </w:tcPr>
          <w:p w14:paraId="0B6629F9" w14:textId="3EBB3DE3" w:rsidR="00AB450D" w:rsidRPr="001A5325" w:rsidRDefault="00AB450D" w:rsidP="001A5325">
            <w:pPr>
              <w:spacing w:line="360" w:lineRule="auto"/>
              <w:jc w:val="center"/>
              <w:rPr>
                <w:b/>
                <w:sz w:val="24"/>
                <w:szCs w:val="24"/>
              </w:rPr>
            </w:pPr>
            <w:r w:rsidRPr="001A5325">
              <w:rPr>
                <w:b/>
                <w:sz w:val="24"/>
                <w:szCs w:val="24"/>
              </w:rPr>
              <w:t>Derecho fundamental 1</w:t>
            </w:r>
          </w:p>
        </w:tc>
        <w:tc>
          <w:tcPr>
            <w:tcW w:w="4984" w:type="dxa"/>
            <w:shd w:val="clear" w:color="auto" w:fill="FBD4B4" w:themeFill="accent6" w:themeFillTint="66"/>
          </w:tcPr>
          <w:p w14:paraId="6964EE8D" w14:textId="64258AC3" w:rsidR="00AB450D" w:rsidRPr="001A5325" w:rsidRDefault="00AB450D" w:rsidP="001A5325">
            <w:pPr>
              <w:spacing w:line="360" w:lineRule="auto"/>
              <w:jc w:val="center"/>
              <w:rPr>
                <w:b/>
                <w:sz w:val="24"/>
                <w:szCs w:val="24"/>
              </w:rPr>
            </w:pPr>
            <w:r w:rsidRPr="001A5325">
              <w:rPr>
                <w:b/>
                <w:sz w:val="24"/>
                <w:szCs w:val="24"/>
              </w:rPr>
              <w:t>Derecho fundamental 2</w:t>
            </w:r>
          </w:p>
        </w:tc>
      </w:tr>
      <w:tr w:rsidR="00AB450D" w14:paraId="33EDBB7F" w14:textId="77777777" w:rsidTr="001A5325">
        <w:trPr>
          <w:trHeight w:val="1575"/>
        </w:trPr>
        <w:tc>
          <w:tcPr>
            <w:tcW w:w="4656" w:type="dxa"/>
          </w:tcPr>
          <w:p w14:paraId="23C64BE7" w14:textId="77777777" w:rsidR="00AB450D" w:rsidRDefault="00AB450D" w:rsidP="001A5325">
            <w:pPr>
              <w:spacing w:line="360" w:lineRule="auto"/>
              <w:rPr>
                <w:bCs/>
                <w:sz w:val="24"/>
                <w:szCs w:val="24"/>
              </w:rPr>
            </w:pPr>
          </w:p>
          <w:p w14:paraId="64F9D917" w14:textId="77777777" w:rsidR="001A5325" w:rsidRDefault="001A5325" w:rsidP="001A5325">
            <w:pPr>
              <w:spacing w:line="360" w:lineRule="auto"/>
              <w:rPr>
                <w:bCs/>
                <w:sz w:val="24"/>
                <w:szCs w:val="24"/>
              </w:rPr>
            </w:pPr>
          </w:p>
          <w:p w14:paraId="023A8F39" w14:textId="77777777" w:rsidR="001A5325" w:rsidRDefault="001A5325" w:rsidP="001A5325">
            <w:pPr>
              <w:spacing w:line="360" w:lineRule="auto"/>
              <w:rPr>
                <w:bCs/>
                <w:sz w:val="24"/>
                <w:szCs w:val="24"/>
              </w:rPr>
            </w:pPr>
          </w:p>
          <w:p w14:paraId="59F9E953" w14:textId="600A325A" w:rsidR="001A5325" w:rsidRDefault="001A5325" w:rsidP="001A5325">
            <w:pPr>
              <w:spacing w:line="360" w:lineRule="auto"/>
              <w:rPr>
                <w:bCs/>
                <w:sz w:val="24"/>
                <w:szCs w:val="24"/>
              </w:rPr>
            </w:pPr>
          </w:p>
        </w:tc>
        <w:tc>
          <w:tcPr>
            <w:tcW w:w="4984" w:type="dxa"/>
          </w:tcPr>
          <w:p w14:paraId="47C8B003" w14:textId="77777777" w:rsidR="00AB450D" w:rsidRDefault="00AB450D" w:rsidP="001A5325">
            <w:pPr>
              <w:spacing w:line="360" w:lineRule="auto"/>
              <w:rPr>
                <w:bCs/>
                <w:sz w:val="24"/>
                <w:szCs w:val="24"/>
              </w:rPr>
            </w:pPr>
          </w:p>
          <w:p w14:paraId="4005BA2A" w14:textId="77777777" w:rsidR="001A5325" w:rsidRDefault="001A5325" w:rsidP="001A5325">
            <w:pPr>
              <w:spacing w:line="360" w:lineRule="auto"/>
              <w:rPr>
                <w:bCs/>
                <w:sz w:val="24"/>
                <w:szCs w:val="24"/>
              </w:rPr>
            </w:pPr>
          </w:p>
          <w:p w14:paraId="0F92F1E4" w14:textId="77777777" w:rsidR="001A5325" w:rsidRDefault="001A5325" w:rsidP="001A5325">
            <w:pPr>
              <w:spacing w:line="360" w:lineRule="auto"/>
              <w:rPr>
                <w:bCs/>
                <w:sz w:val="24"/>
                <w:szCs w:val="24"/>
              </w:rPr>
            </w:pPr>
          </w:p>
          <w:p w14:paraId="7844FFA3" w14:textId="77777777" w:rsidR="001A5325" w:rsidRDefault="001A5325" w:rsidP="001A5325">
            <w:pPr>
              <w:spacing w:line="360" w:lineRule="auto"/>
              <w:rPr>
                <w:bCs/>
                <w:sz w:val="24"/>
                <w:szCs w:val="24"/>
              </w:rPr>
            </w:pPr>
          </w:p>
          <w:p w14:paraId="6378FF79" w14:textId="13567EA3" w:rsidR="001A5325" w:rsidRDefault="001A5325" w:rsidP="001A5325">
            <w:pPr>
              <w:spacing w:line="360" w:lineRule="auto"/>
              <w:rPr>
                <w:bCs/>
                <w:sz w:val="24"/>
                <w:szCs w:val="24"/>
              </w:rPr>
            </w:pPr>
          </w:p>
        </w:tc>
      </w:tr>
      <w:tr w:rsidR="00AB450D" w14:paraId="5F30B33E" w14:textId="77777777" w:rsidTr="001A5325">
        <w:trPr>
          <w:trHeight w:val="838"/>
        </w:trPr>
        <w:tc>
          <w:tcPr>
            <w:tcW w:w="4656" w:type="dxa"/>
            <w:shd w:val="clear" w:color="auto" w:fill="FDE9D9" w:themeFill="accent6" w:themeFillTint="33"/>
          </w:tcPr>
          <w:p w14:paraId="423EB840" w14:textId="706D1A0E" w:rsidR="00AB450D" w:rsidRDefault="00AB450D" w:rsidP="001A5325">
            <w:pPr>
              <w:spacing w:line="360" w:lineRule="auto"/>
              <w:jc w:val="both"/>
              <w:rPr>
                <w:bCs/>
                <w:sz w:val="24"/>
                <w:szCs w:val="24"/>
              </w:rPr>
            </w:pPr>
            <w:r>
              <w:rPr>
                <w:bCs/>
                <w:sz w:val="24"/>
                <w:szCs w:val="24"/>
              </w:rPr>
              <w:t>¿Por qué es importante que sea garantizado por la Constitución chilena? (entrega una razón)</w:t>
            </w:r>
          </w:p>
        </w:tc>
        <w:tc>
          <w:tcPr>
            <w:tcW w:w="4984" w:type="dxa"/>
            <w:shd w:val="clear" w:color="auto" w:fill="FDE9D9" w:themeFill="accent6" w:themeFillTint="33"/>
          </w:tcPr>
          <w:p w14:paraId="7B2F432B" w14:textId="23BB7FFE" w:rsidR="00AB450D" w:rsidRDefault="00AB450D" w:rsidP="001A5325">
            <w:pPr>
              <w:spacing w:line="360" w:lineRule="auto"/>
              <w:jc w:val="both"/>
              <w:rPr>
                <w:bCs/>
                <w:sz w:val="24"/>
                <w:szCs w:val="24"/>
              </w:rPr>
            </w:pPr>
            <w:r w:rsidRPr="00AB450D">
              <w:rPr>
                <w:bCs/>
                <w:sz w:val="24"/>
                <w:szCs w:val="24"/>
              </w:rPr>
              <w:t>¿Por qué es importante que sea garantizado por la Constitución chilena? (entrega una razón)</w:t>
            </w:r>
          </w:p>
        </w:tc>
      </w:tr>
      <w:tr w:rsidR="00AB450D" w14:paraId="131C1213" w14:textId="77777777" w:rsidTr="001A5325">
        <w:trPr>
          <w:trHeight w:val="3255"/>
        </w:trPr>
        <w:tc>
          <w:tcPr>
            <w:tcW w:w="4656" w:type="dxa"/>
          </w:tcPr>
          <w:p w14:paraId="400F038B" w14:textId="77777777" w:rsidR="00AB450D" w:rsidRDefault="00AB450D" w:rsidP="001A5325">
            <w:pPr>
              <w:spacing w:line="360" w:lineRule="auto"/>
              <w:rPr>
                <w:bCs/>
                <w:sz w:val="24"/>
                <w:szCs w:val="24"/>
              </w:rPr>
            </w:pPr>
          </w:p>
        </w:tc>
        <w:tc>
          <w:tcPr>
            <w:tcW w:w="4984" w:type="dxa"/>
          </w:tcPr>
          <w:p w14:paraId="1B07BE4B" w14:textId="77777777" w:rsidR="00AB450D" w:rsidRPr="00AB450D" w:rsidRDefault="00AB450D" w:rsidP="001A5325">
            <w:pPr>
              <w:spacing w:line="360" w:lineRule="auto"/>
              <w:rPr>
                <w:bCs/>
                <w:sz w:val="24"/>
                <w:szCs w:val="24"/>
              </w:rPr>
            </w:pPr>
          </w:p>
        </w:tc>
      </w:tr>
    </w:tbl>
    <w:p w14:paraId="39B0FA34" w14:textId="77777777" w:rsidR="00AB450D" w:rsidRPr="00AB450D" w:rsidRDefault="00AB450D" w:rsidP="001A5325">
      <w:pPr>
        <w:spacing w:line="360" w:lineRule="auto"/>
        <w:rPr>
          <w:bCs/>
          <w:sz w:val="24"/>
          <w:szCs w:val="24"/>
        </w:rPr>
      </w:pPr>
    </w:p>
    <w:p w14:paraId="045A3CAD" w14:textId="5E9407D0" w:rsidR="00AB450D" w:rsidRPr="000669E2" w:rsidRDefault="00DB3056" w:rsidP="004E719C">
      <w:pPr>
        <w:pStyle w:val="Prrafodelista"/>
        <w:numPr>
          <w:ilvl w:val="0"/>
          <w:numId w:val="10"/>
        </w:numPr>
        <w:spacing w:line="360" w:lineRule="auto"/>
        <w:jc w:val="both"/>
        <w:rPr>
          <w:bCs/>
          <w:sz w:val="24"/>
          <w:szCs w:val="24"/>
        </w:rPr>
      </w:pPr>
      <w:r w:rsidRPr="000669E2">
        <w:rPr>
          <w:bCs/>
          <w:sz w:val="24"/>
          <w:szCs w:val="24"/>
        </w:rPr>
        <w:t>Considerando experiencias personales de familiares, amigos o incluso propia, ¿</w:t>
      </w:r>
      <w:r w:rsidRPr="004E719C">
        <w:rPr>
          <w:b/>
          <w:sz w:val="24"/>
          <w:szCs w:val="24"/>
        </w:rPr>
        <w:t xml:space="preserve">Qué </w:t>
      </w:r>
      <w:r w:rsidR="003D176B">
        <w:rPr>
          <w:b/>
          <w:sz w:val="24"/>
          <w:szCs w:val="24"/>
        </w:rPr>
        <w:t>piensa</w:t>
      </w:r>
      <w:r w:rsidR="00FD0DAD" w:rsidRPr="004E719C">
        <w:rPr>
          <w:b/>
          <w:sz w:val="24"/>
          <w:szCs w:val="24"/>
        </w:rPr>
        <w:t xml:space="preserve"> respecto</w:t>
      </w:r>
      <w:r w:rsidRPr="004E719C">
        <w:rPr>
          <w:b/>
          <w:sz w:val="24"/>
          <w:szCs w:val="24"/>
        </w:rPr>
        <w:t xml:space="preserve"> </w:t>
      </w:r>
      <w:r w:rsidR="00FD0DAD" w:rsidRPr="004E719C">
        <w:rPr>
          <w:b/>
          <w:sz w:val="24"/>
          <w:szCs w:val="24"/>
        </w:rPr>
        <w:t>d</w:t>
      </w:r>
      <w:r w:rsidRPr="004E719C">
        <w:rPr>
          <w:b/>
          <w:sz w:val="24"/>
          <w:szCs w:val="24"/>
        </w:rPr>
        <w:t>el resguardo entregado por los derechos laborales en Chile</w:t>
      </w:r>
      <w:r w:rsidRPr="000669E2">
        <w:rPr>
          <w:bCs/>
          <w:sz w:val="24"/>
          <w:szCs w:val="24"/>
        </w:rPr>
        <w:t>?</w:t>
      </w:r>
    </w:p>
    <w:tbl>
      <w:tblPr>
        <w:tblStyle w:val="Tablaconcuadrcula"/>
        <w:tblW w:w="9639" w:type="dxa"/>
        <w:tblInd w:w="-5" w:type="dxa"/>
        <w:tblLook w:val="04A0" w:firstRow="1" w:lastRow="0" w:firstColumn="1" w:lastColumn="0" w:noHBand="0" w:noVBand="1"/>
      </w:tblPr>
      <w:tblGrid>
        <w:gridCol w:w="9639"/>
      </w:tblGrid>
      <w:tr w:rsidR="00DB3056" w14:paraId="0EEE532E" w14:textId="77777777" w:rsidTr="003D176B">
        <w:trPr>
          <w:trHeight w:val="1722"/>
        </w:trPr>
        <w:tc>
          <w:tcPr>
            <w:tcW w:w="9639" w:type="dxa"/>
          </w:tcPr>
          <w:p w14:paraId="4A774A8C" w14:textId="77777777" w:rsidR="00DB3056" w:rsidRDefault="00DB3056" w:rsidP="001A5325">
            <w:pPr>
              <w:pStyle w:val="Prrafodelista"/>
              <w:spacing w:line="360" w:lineRule="auto"/>
              <w:ind w:left="0"/>
              <w:rPr>
                <w:bCs/>
                <w:sz w:val="24"/>
                <w:szCs w:val="24"/>
              </w:rPr>
            </w:pPr>
          </w:p>
          <w:p w14:paraId="38D07E3F" w14:textId="77777777" w:rsidR="003D176B" w:rsidRDefault="003D176B" w:rsidP="001A5325">
            <w:pPr>
              <w:pStyle w:val="Prrafodelista"/>
              <w:spacing w:line="360" w:lineRule="auto"/>
              <w:ind w:left="0"/>
              <w:rPr>
                <w:bCs/>
                <w:sz w:val="24"/>
                <w:szCs w:val="24"/>
              </w:rPr>
            </w:pPr>
          </w:p>
          <w:p w14:paraId="4B35E9E8" w14:textId="77777777" w:rsidR="003D176B" w:rsidRDefault="003D176B" w:rsidP="001A5325">
            <w:pPr>
              <w:pStyle w:val="Prrafodelista"/>
              <w:spacing w:line="360" w:lineRule="auto"/>
              <w:ind w:left="0"/>
              <w:rPr>
                <w:bCs/>
                <w:sz w:val="24"/>
                <w:szCs w:val="24"/>
              </w:rPr>
            </w:pPr>
          </w:p>
          <w:p w14:paraId="3F3BE1A6" w14:textId="77777777" w:rsidR="003D176B" w:rsidRDefault="003D176B" w:rsidP="001A5325">
            <w:pPr>
              <w:pStyle w:val="Prrafodelista"/>
              <w:spacing w:line="360" w:lineRule="auto"/>
              <w:ind w:left="0"/>
              <w:rPr>
                <w:bCs/>
                <w:sz w:val="24"/>
                <w:szCs w:val="24"/>
              </w:rPr>
            </w:pPr>
          </w:p>
          <w:p w14:paraId="03A93F4E" w14:textId="6E5B4A3C" w:rsidR="003D176B" w:rsidRDefault="003D176B" w:rsidP="001A5325">
            <w:pPr>
              <w:pStyle w:val="Prrafodelista"/>
              <w:spacing w:line="360" w:lineRule="auto"/>
              <w:ind w:left="0"/>
              <w:rPr>
                <w:bCs/>
                <w:sz w:val="24"/>
                <w:szCs w:val="24"/>
              </w:rPr>
            </w:pPr>
          </w:p>
        </w:tc>
      </w:tr>
    </w:tbl>
    <w:p w14:paraId="6C4727C8" w14:textId="77777777" w:rsidR="00DB3056" w:rsidRPr="00DB3056" w:rsidRDefault="00DB3056" w:rsidP="001A5325">
      <w:pPr>
        <w:pStyle w:val="Prrafodelista"/>
        <w:spacing w:line="360" w:lineRule="auto"/>
        <w:rPr>
          <w:bCs/>
          <w:sz w:val="24"/>
          <w:szCs w:val="24"/>
        </w:rPr>
      </w:pPr>
    </w:p>
    <w:p w14:paraId="0ED00053" w14:textId="77777777" w:rsidR="003D176B" w:rsidRDefault="003D176B">
      <w:pPr>
        <w:rPr>
          <w:b/>
          <w:sz w:val="24"/>
          <w:szCs w:val="24"/>
        </w:rPr>
      </w:pPr>
      <w:r>
        <w:rPr>
          <w:b/>
          <w:sz w:val="24"/>
          <w:szCs w:val="24"/>
        </w:rPr>
        <w:br w:type="page"/>
      </w:r>
    </w:p>
    <w:p w14:paraId="60B73E6D" w14:textId="77777777" w:rsidR="003D176B" w:rsidRDefault="003D176B" w:rsidP="003D176B">
      <w:pPr>
        <w:spacing w:line="360" w:lineRule="auto"/>
        <w:rPr>
          <w:b/>
          <w:sz w:val="24"/>
          <w:szCs w:val="24"/>
        </w:rPr>
      </w:pPr>
    </w:p>
    <w:p w14:paraId="3AF6B5E6" w14:textId="5CA929D9" w:rsidR="00323667" w:rsidRDefault="00DB3056" w:rsidP="004E719C">
      <w:pPr>
        <w:shd w:val="clear" w:color="auto" w:fill="FDE9D9" w:themeFill="accent6" w:themeFillTint="33"/>
        <w:spacing w:line="360" w:lineRule="auto"/>
        <w:rPr>
          <w:b/>
          <w:sz w:val="24"/>
          <w:szCs w:val="24"/>
        </w:rPr>
      </w:pPr>
      <w:r>
        <w:rPr>
          <w:b/>
          <w:sz w:val="24"/>
          <w:szCs w:val="24"/>
        </w:rPr>
        <w:t>ÍTEM II</w:t>
      </w:r>
    </w:p>
    <w:p w14:paraId="7B3B22C0" w14:textId="69047ACA" w:rsidR="00DB3056" w:rsidRDefault="00143034" w:rsidP="003D176B">
      <w:pPr>
        <w:spacing w:line="360" w:lineRule="auto"/>
        <w:jc w:val="both"/>
        <w:rPr>
          <w:bCs/>
          <w:sz w:val="24"/>
          <w:szCs w:val="24"/>
        </w:rPr>
      </w:pPr>
      <w:r>
        <w:rPr>
          <w:bCs/>
          <w:sz w:val="24"/>
          <w:szCs w:val="24"/>
        </w:rPr>
        <w:t>Le</w:t>
      </w:r>
      <w:r w:rsidR="003D176B">
        <w:rPr>
          <w:bCs/>
          <w:sz w:val="24"/>
          <w:szCs w:val="24"/>
        </w:rPr>
        <w:t>a</w:t>
      </w:r>
      <w:r>
        <w:rPr>
          <w:bCs/>
          <w:sz w:val="24"/>
          <w:szCs w:val="24"/>
        </w:rPr>
        <w:t xml:space="preserve"> atentamente la siguiente noticia relacionada a Movimientos Sociales y derechos laborales y respond</w:t>
      </w:r>
      <w:r w:rsidR="003D176B">
        <w:rPr>
          <w:bCs/>
          <w:sz w:val="24"/>
          <w:szCs w:val="24"/>
        </w:rPr>
        <w:t>a</w:t>
      </w:r>
      <w:r>
        <w:rPr>
          <w:bCs/>
          <w:sz w:val="24"/>
          <w:szCs w:val="24"/>
        </w:rPr>
        <w:t xml:space="preserve"> las siguientes preguntas.</w:t>
      </w:r>
    </w:p>
    <w:p w14:paraId="7BE0E9EA" w14:textId="7E7AB861" w:rsidR="00143034" w:rsidRDefault="00143034" w:rsidP="001A5325">
      <w:pPr>
        <w:spacing w:line="360" w:lineRule="auto"/>
        <w:rPr>
          <w:bCs/>
          <w:sz w:val="24"/>
          <w:szCs w:val="24"/>
        </w:rPr>
      </w:pPr>
    </w:p>
    <w:tbl>
      <w:tblPr>
        <w:tblStyle w:val="Tablaconcuadrcula"/>
        <w:tblW w:w="9640" w:type="dxa"/>
        <w:tblInd w:w="-289" w:type="dxa"/>
        <w:shd w:val="clear" w:color="auto" w:fill="EAF1DD" w:themeFill="accent3" w:themeFillTint="33"/>
        <w:tblLook w:val="04A0" w:firstRow="1" w:lastRow="0" w:firstColumn="1" w:lastColumn="0" w:noHBand="0" w:noVBand="1"/>
      </w:tblPr>
      <w:tblGrid>
        <w:gridCol w:w="9640"/>
      </w:tblGrid>
      <w:tr w:rsidR="00143034" w14:paraId="2355B4AE" w14:textId="77777777" w:rsidTr="003D176B">
        <w:tc>
          <w:tcPr>
            <w:tcW w:w="9640" w:type="dxa"/>
            <w:shd w:val="clear" w:color="auto" w:fill="EAF1DD" w:themeFill="accent3" w:themeFillTint="33"/>
          </w:tcPr>
          <w:p w14:paraId="746B30FF" w14:textId="77777777" w:rsidR="00143034" w:rsidRDefault="00143034" w:rsidP="004E719C">
            <w:pPr>
              <w:spacing w:line="360" w:lineRule="auto"/>
              <w:jc w:val="both"/>
              <w:rPr>
                <w:b/>
                <w:sz w:val="24"/>
                <w:szCs w:val="24"/>
              </w:rPr>
            </w:pPr>
            <w:r w:rsidRPr="00143034">
              <w:rPr>
                <w:b/>
                <w:sz w:val="24"/>
                <w:szCs w:val="24"/>
              </w:rPr>
              <w:t>Soledad Mella: “Por años hemos levantado miles de toneladas de residuos, y por primera vez se ve posible que nos paguen por eso”</w:t>
            </w:r>
          </w:p>
          <w:p w14:paraId="6FE0493C" w14:textId="77777777" w:rsidR="00143034" w:rsidRPr="003D176B" w:rsidRDefault="00143034" w:rsidP="003D176B">
            <w:pPr>
              <w:jc w:val="both"/>
              <w:rPr>
                <w:b/>
                <w:sz w:val="16"/>
                <w:szCs w:val="16"/>
              </w:rPr>
            </w:pPr>
          </w:p>
          <w:p w14:paraId="4F17F587" w14:textId="3738D660" w:rsidR="00143034" w:rsidRDefault="00143034" w:rsidP="004E719C">
            <w:pPr>
              <w:spacing w:line="360" w:lineRule="auto"/>
              <w:jc w:val="both"/>
              <w:rPr>
                <w:bCs/>
                <w:sz w:val="24"/>
                <w:szCs w:val="24"/>
              </w:rPr>
            </w:pPr>
            <w:r w:rsidRPr="00143034">
              <w:rPr>
                <w:bCs/>
                <w:sz w:val="24"/>
                <w:szCs w:val="24"/>
              </w:rPr>
              <w:t xml:space="preserve">La presidenta del Movimiento Nacional de Recicladores de Base habla en esta entrevista sobre lo que significa para el gremio su inclusión real en el decreto de metas de reciclaje de envases y embalajes de la Ley REP. Una lucha de años, dice, en busca de la </w:t>
            </w:r>
            <w:proofErr w:type="spellStart"/>
            <w:r w:rsidRPr="00143034">
              <w:rPr>
                <w:bCs/>
                <w:sz w:val="24"/>
                <w:szCs w:val="24"/>
              </w:rPr>
              <w:t>visibilización</w:t>
            </w:r>
            <w:proofErr w:type="spellEnd"/>
            <w:r w:rsidRPr="00143034">
              <w:rPr>
                <w:bCs/>
                <w:sz w:val="24"/>
                <w:szCs w:val="24"/>
              </w:rPr>
              <w:t xml:space="preserve"> de su actividad y de trabajar en la formalización de los recicladores, para avanzar desde la estigmatización hacia una forma de trabajo que se asemeje lo más posible a una empresa. Ahora, afirma, será el momento de llevar a la realidad lo que está puesto en el papel. Y para ello -asegura- ya han avanzado de forma importante con la industria. “Hoy con quien más nos relacionamos en términos de apoyo y de trabajo es con las empresas”, afirma Soledad Mella, y adelanta que “vamos a estar encima de los sistemas de gestión para que se nos incorpore en cada licitación que se levante, en cada región del país”</w:t>
            </w:r>
          </w:p>
          <w:p w14:paraId="1A84FAB7" w14:textId="77777777" w:rsidR="004E719C" w:rsidRPr="003D176B" w:rsidRDefault="004E719C" w:rsidP="003D176B">
            <w:pPr>
              <w:jc w:val="both"/>
              <w:rPr>
                <w:bCs/>
                <w:sz w:val="16"/>
                <w:szCs w:val="16"/>
              </w:rPr>
            </w:pPr>
          </w:p>
          <w:p w14:paraId="7FB725D4" w14:textId="77777777" w:rsidR="00143034" w:rsidRPr="00143034" w:rsidRDefault="00143034" w:rsidP="004E719C">
            <w:pPr>
              <w:spacing w:line="360" w:lineRule="auto"/>
              <w:jc w:val="both"/>
              <w:rPr>
                <w:bCs/>
                <w:sz w:val="24"/>
                <w:szCs w:val="24"/>
              </w:rPr>
            </w:pPr>
            <w:r>
              <w:rPr>
                <w:bCs/>
                <w:sz w:val="24"/>
                <w:szCs w:val="24"/>
              </w:rPr>
              <w:t>E</w:t>
            </w:r>
            <w:r w:rsidRPr="00143034">
              <w:rPr>
                <w:bCs/>
                <w:sz w:val="24"/>
                <w:szCs w:val="24"/>
              </w:rPr>
              <w:t>stá satisfecha Soledad Mella, la presidenta del Movimiento Nacional de Recicladores de Base. Aunque no todo lo que quisiera, como repite varias veces durante la conversación. Para su agrupación, el decreto final que establece las metas de recolección y valorización de envases y embalajes de la Ley REP es visto como “un tremendo logro”, porque por primera vez los incluye de una manera concreta en los futuros sistemas de gestión de residuos. Este crea un “plan de formalización” que obliga a contratarlos en al menos la mitad de los puntos de recepción y acopio de residuos que el sistema levante en el país, y además establece la posibilidad de que sean contratados</w:t>
            </w:r>
            <w:r>
              <w:rPr>
                <w:bCs/>
                <w:sz w:val="24"/>
                <w:szCs w:val="24"/>
              </w:rPr>
              <w:t xml:space="preserve"> </w:t>
            </w:r>
            <w:r w:rsidRPr="00143034">
              <w:rPr>
                <w:bCs/>
                <w:sz w:val="24"/>
                <w:szCs w:val="24"/>
              </w:rPr>
              <w:t>para la recolección de residuos domiciliarios, y pagarles por ello a precio de mercado. Es decir, podrán cobrar por un servicio que hasta ahora hacían gratis.</w:t>
            </w:r>
          </w:p>
          <w:p w14:paraId="30334175" w14:textId="77777777" w:rsidR="00143034" w:rsidRPr="003D176B" w:rsidRDefault="00143034" w:rsidP="003D176B">
            <w:pPr>
              <w:jc w:val="both"/>
              <w:rPr>
                <w:bCs/>
                <w:sz w:val="16"/>
                <w:szCs w:val="16"/>
              </w:rPr>
            </w:pPr>
          </w:p>
          <w:p w14:paraId="2268A384" w14:textId="396300B1" w:rsidR="00143034" w:rsidRPr="00143034" w:rsidRDefault="00143034" w:rsidP="004E719C">
            <w:pPr>
              <w:spacing w:line="360" w:lineRule="auto"/>
              <w:jc w:val="both"/>
              <w:rPr>
                <w:bCs/>
                <w:sz w:val="24"/>
                <w:szCs w:val="24"/>
              </w:rPr>
            </w:pPr>
            <w:r w:rsidRPr="00143034">
              <w:rPr>
                <w:bCs/>
                <w:sz w:val="24"/>
                <w:szCs w:val="24"/>
              </w:rPr>
              <w:t>“No es lo que quisiéramos, insisto, todavía hay una deuda muy grande de parte de las municipalidades con los recicladores de base, pero sí nos está poniendo en la mesa como una prioridad en esta cadena de economía circular, en esta cadena de gestión de residuos”, dice Soledad Mella.</w:t>
            </w:r>
          </w:p>
        </w:tc>
      </w:tr>
    </w:tbl>
    <w:p w14:paraId="4500638A" w14:textId="77777777" w:rsidR="00143034" w:rsidRDefault="00143034" w:rsidP="001A5325">
      <w:pPr>
        <w:spacing w:line="360" w:lineRule="auto"/>
        <w:rPr>
          <w:bCs/>
          <w:sz w:val="24"/>
          <w:szCs w:val="24"/>
        </w:rPr>
      </w:pPr>
    </w:p>
    <w:p w14:paraId="77E95C0A" w14:textId="0A295D3E" w:rsidR="00143034" w:rsidRPr="004E719C" w:rsidRDefault="00143034" w:rsidP="001A5325">
      <w:pPr>
        <w:pStyle w:val="Prrafodelista"/>
        <w:numPr>
          <w:ilvl w:val="0"/>
          <w:numId w:val="8"/>
        </w:numPr>
        <w:spacing w:line="360" w:lineRule="auto"/>
        <w:rPr>
          <w:b/>
          <w:sz w:val="24"/>
          <w:szCs w:val="24"/>
        </w:rPr>
      </w:pPr>
      <w:r w:rsidRPr="004E719C">
        <w:rPr>
          <w:b/>
          <w:sz w:val="24"/>
          <w:szCs w:val="24"/>
        </w:rPr>
        <w:t>¿Cuál ha sido la importancia de las organizaciones de trabajadores para las mejoras de las condiciones laborales?</w:t>
      </w:r>
    </w:p>
    <w:p w14:paraId="6FEABCBB" w14:textId="1B574E64" w:rsidR="00143034" w:rsidRDefault="00143034" w:rsidP="001A5325">
      <w:pPr>
        <w:pStyle w:val="Prrafodelista"/>
        <w:spacing w:line="360" w:lineRule="auto"/>
        <w:rPr>
          <w:bCs/>
          <w:sz w:val="24"/>
          <w:szCs w:val="24"/>
        </w:rPr>
      </w:pPr>
    </w:p>
    <w:tbl>
      <w:tblPr>
        <w:tblStyle w:val="Tablaconcuadrcula"/>
        <w:tblW w:w="9640" w:type="dxa"/>
        <w:tblInd w:w="-289" w:type="dxa"/>
        <w:tblLook w:val="04A0" w:firstRow="1" w:lastRow="0" w:firstColumn="1" w:lastColumn="0" w:noHBand="0" w:noVBand="1"/>
      </w:tblPr>
      <w:tblGrid>
        <w:gridCol w:w="9640"/>
      </w:tblGrid>
      <w:tr w:rsidR="00143034" w14:paraId="2158BF78" w14:textId="77777777" w:rsidTr="004E719C">
        <w:trPr>
          <w:trHeight w:val="1392"/>
        </w:trPr>
        <w:tc>
          <w:tcPr>
            <w:tcW w:w="9640" w:type="dxa"/>
          </w:tcPr>
          <w:p w14:paraId="038F360D" w14:textId="77777777" w:rsidR="00143034" w:rsidRDefault="00143034" w:rsidP="001A5325">
            <w:pPr>
              <w:pStyle w:val="Prrafodelista"/>
              <w:spacing w:line="360" w:lineRule="auto"/>
              <w:ind w:left="0"/>
              <w:rPr>
                <w:bCs/>
                <w:sz w:val="24"/>
                <w:szCs w:val="24"/>
              </w:rPr>
            </w:pPr>
          </w:p>
          <w:p w14:paraId="6AF89A1B" w14:textId="77777777" w:rsidR="004E719C" w:rsidRDefault="004E719C" w:rsidP="001A5325">
            <w:pPr>
              <w:pStyle w:val="Prrafodelista"/>
              <w:spacing w:line="360" w:lineRule="auto"/>
              <w:ind w:left="0"/>
              <w:rPr>
                <w:bCs/>
                <w:sz w:val="24"/>
                <w:szCs w:val="24"/>
              </w:rPr>
            </w:pPr>
          </w:p>
          <w:p w14:paraId="6051DFCE" w14:textId="77777777" w:rsidR="004E719C" w:rsidRDefault="004E719C" w:rsidP="001A5325">
            <w:pPr>
              <w:pStyle w:val="Prrafodelista"/>
              <w:spacing w:line="360" w:lineRule="auto"/>
              <w:ind w:left="0"/>
              <w:rPr>
                <w:bCs/>
                <w:sz w:val="24"/>
                <w:szCs w:val="24"/>
              </w:rPr>
            </w:pPr>
          </w:p>
          <w:p w14:paraId="08F7B148" w14:textId="5E3CDF5D" w:rsidR="004E719C" w:rsidRDefault="004E719C" w:rsidP="001A5325">
            <w:pPr>
              <w:pStyle w:val="Prrafodelista"/>
              <w:spacing w:line="360" w:lineRule="auto"/>
              <w:ind w:left="0"/>
              <w:rPr>
                <w:bCs/>
                <w:sz w:val="24"/>
                <w:szCs w:val="24"/>
              </w:rPr>
            </w:pPr>
          </w:p>
        </w:tc>
      </w:tr>
    </w:tbl>
    <w:p w14:paraId="7F6720ED" w14:textId="77777777" w:rsidR="00143034" w:rsidRPr="00143034" w:rsidRDefault="00143034" w:rsidP="001A5325">
      <w:pPr>
        <w:pStyle w:val="Prrafodelista"/>
        <w:spacing w:line="360" w:lineRule="auto"/>
        <w:rPr>
          <w:bCs/>
          <w:sz w:val="24"/>
          <w:szCs w:val="24"/>
        </w:rPr>
      </w:pPr>
    </w:p>
    <w:p w14:paraId="78DE9E6F" w14:textId="48AD9BC3" w:rsidR="00323667" w:rsidRPr="004E719C" w:rsidRDefault="007C55E5" w:rsidP="004E719C">
      <w:pPr>
        <w:pStyle w:val="Prrafodelista"/>
        <w:numPr>
          <w:ilvl w:val="0"/>
          <w:numId w:val="8"/>
        </w:numPr>
        <w:spacing w:line="360" w:lineRule="auto"/>
        <w:jc w:val="both"/>
        <w:rPr>
          <w:b/>
          <w:sz w:val="24"/>
          <w:szCs w:val="24"/>
        </w:rPr>
      </w:pPr>
      <w:r w:rsidRPr="004E719C">
        <w:rPr>
          <w:b/>
          <w:sz w:val="24"/>
          <w:szCs w:val="24"/>
        </w:rPr>
        <w:t>¿Cuál</w:t>
      </w:r>
      <w:r w:rsidR="009A2D67" w:rsidRPr="004E719C">
        <w:rPr>
          <w:b/>
          <w:sz w:val="24"/>
          <w:szCs w:val="24"/>
        </w:rPr>
        <w:t xml:space="preserve"> es tu opini</w:t>
      </w:r>
      <w:r w:rsidRPr="004E719C">
        <w:rPr>
          <w:b/>
          <w:sz w:val="24"/>
          <w:szCs w:val="24"/>
        </w:rPr>
        <w:t>ón respecto a la labor realizada por los movimientos y organizaciones sociales? ¿conoces o has participado de alguno?</w:t>
      </w:r>
    </w:p>
    <w:p w14:paraId="473D662D" w14:textId="19859A20" w:rsidR="007C55E5" w:rsidRDefault="007C55E5" w:rsidP="001A5325">
      <w:pPr>
        <w:pStyle w:val="Prrafodelista"/>
        <w:spacing w:line="360" w:lineRule="auto"/>
        <w:rPr>
          <w:bCs/>
          <w:sz w:val="24"/>
          <w:szCs w:val="24"/>
        </w:rPr>
      </w:pPr>
    </w:p>
    <w:tbl>
      <w:tblPr>
        <w:tblStyle w:val="Tablaconcuadrcula"/>
        <w:tblW w:w="9640" w:type="dxa"/>
        <w:tblInd w:w="-289" w:type="dxa"/>
        <w:tblLook w:val="04A0" w:firstRow="1" w:lastRow="0" w:firstColumn="1" w:lastColumn="0" w:noHBand="0" w:noVBand="1"/>
      </w:tblPr>
      <w:tblGrid>
        <w:gridCol w:w="9640"/>
      </w:tblGrid>
      <w:tr w:rsidR="007C55E5" w14:paraId="71DAAD0D" w14:textId="77777777" w:rsidTr="004E719C">
        <w:trPr>
          <w:trHeight w:val="1574"/>
        </w:trPr>
        <w:tc>
          <w:tcPr>
            <w:tcW w:w="9640" w:type="dxa"/>
          </w:tcPr>
          <w:p w14:paraId="6BEA3A82" w14:textId="77777777" w:rsidR="007C55E5" w:rsidRDefault="007C55E5" w:rsidP="001A5325">
            <w:pPr>
              <w:pStyle w:val="Prrafodelista"/>
              <w:spacing w:line="360" w:lineRule="auto"/>
              <w:ind w:left="0"/>
              <w:rPr>
                <w:bCs/>
                <w:sz w:val="24"/>
                <w:szCs w:val="24"/>
              </w:rPr>
            </w:pPr>
          </w:p>
          <w:p w14:paraId="31481BC9" w14:textId="77777777" w:rsidR="004E719C" w:rsidRDefault="004E719C" w:rsidP="001A5325">
            <w:pPr>
              <w:pStyle w:val="Prrafodelista"/>
              <w:spacing w:line="360" w:lineRule="auto"/>
              <w:ind w:left="0"/>
              <w:rPr>
                <w:bCs/>
                <w:sz w:val="24"/>
                <w:szCs w:val="24"/>
              </w:rPr>
            </w:pPr>
          </w:p>
          <w:p w14:paraId="6DF22B69" w14:textId="77777777" w:rsidR="004E719C" w:rsidRDefault="004E719C" w:rsidP="001A5325">
            <w:pPr>
              <w:pStyle w:val="Prrafodelista"/>
              <w:spacing w:line="360" w:lineRule="auto"/>
              <w:ind w:left="0"/>
              <w:rPr>
                <w:bCs/>
                <w:sz w:val="24"/>
                <w:szCs w:val="24"/>
              </w:rPr>
            </w:pPr>
          </w:p>
          <w:p w14:paraId="4356BE98" w14:textId="365ECD2E" w:rsidR="004E719C" w:rsidRDefault="004E719C" w:rsidP="001A5325">
            <w:pPr>
              <w:pStyle w:val="Prrafodelista"/>
              <w:spacing w:line="360" w:lineRule="auto"/>
              <w:ind w:left="0"/>
              <w:rPr>
                <w:bCs/>
                <w:sz w:val="24"/>
                <w:szCs w:val="24"/>
              </w:rPr>
            </w:pPr>
          </w:p>
        </w:tc>
      </w:tr>
    </w:tbl>
    <w:p w14:paraId="7C3ECD5C" w14:textId="10593285" w:rsidR="00323667" w:rsidRDefault="00323667" w:rsidP="001A5325">
      <w:pPr>
        <w:spacing w:line="360" w:lineRule="auto"/>
        <w:rPr>
          <w:b/>
          <w:sz w:val="24"/>
          <w:szCs w:val="24"/>
        </w:rPr>
      </w:pPr>
    </w:p>
    <w:p w14:paraId="48F3C19A" w14:textId="489A4078" w:rsidR="00323667" w:rsidRDefault="000B4E1A" w:rsidP="004E719C">
      <w:pPr>
        <w:shd w:val="clear" w:color="auto" w:fill="FDE9D9" w:themeFill="accent6" w:themeFillTint="33"/>
        <w:spacing w:line="360" w:lineRule="auto"/>
        <w:rPr>
          <w:b/>
          <w:sz w:val="24"/>
          <w:szCs w:val="24"/>
        </w:rPr>
      </w:pPr>
      <w:r>
        <w:rPr>
          <w:b/>
          <w:sz w:val="24"/>
          <w:szCs w:val="24"/>
        </w:rPr>
        <w:t>ÍTEM III</w:t>
      </w:r>
    </w:p>
    <w:p w14:paraId="70CFC299" w14:textId="0D586BCB" w:rsidR="000B4E1A" w:rsidRDefault="003D176B" w:rsidP="001A5325">
      <w:pPr>
        <w:spacing w:line="360" w:lineRule="auto"/>
        <w:rPr>
          <w:bCs/>
          <w:sz w:val="24"/>
          <w:szCs w:val="24"/>
        </w:rPr>
      </w:pPr>
      <w:r>
        <w:rPr>
          <w:bCs/>
          <w:sz w:val="24"/>
          <w:szCs w:val="24"/>
        </w:rPr>
        <w:t>Analice</w:t>
      </w:r>
      <w:r w:rsidR="00A65CBA">
        <w:rPr>
          <w:bCs/>
          <w:sz w:val="24"/>
          <w:szCs w:val="24"/>
        </w:rPr>
        <w:t xml:space="preserve"> la siguiente fuente relacionada a las tendencias laborale</w:t>
      </w:r>
      <w:r>
        <w:rPr>
          <w:bCs/>
          <w:sz w:val="24"/>
          <w:szCs w:val="24"/>
        </w:rPr>
        <w:t>s y sus repercusiones y responda</w:t>
      </w:r>
      <w:r w:rsidR="00A65CBA">
        <w:rPr>
          <w:bCs/>
          <w:sz w:val="24"/>
          <w:szCs w:val="24"/>
        </w:rPr>
        <w:t xml:space="preserve"> las siguientes preguntas.</w:t>
      </w:r>
    </w:p>
    <w:tbl>
      <w:tblPr>
        <w:tblStyle w:val="Tablaconcuadrcula"/>
        <w:tblW w:w="0" w:type="auto"/>
        <w:tblLook w:val="04A0" w:firstRow="1" w:lastRow="0" w:firstColumn="1" w:lastColumn="0" w:noHBand="0" w:noVBand="1"/>
      </w:tblPr>
      <w:tblGrid>
        <w:gridCol w:w="9019"/>
      </w:tblGrid>
      <w:tr w:rsidR="00A65CBA" w14:paraId="3CC758DF" w14:textId="77777777" w:rsidTr="003D176B">
        <w:tc>
          <w:tcPr>
            <w:tcW w:w="9019" w:type="dxa"/>
            <w:shd w:val="clear" w:color="auto" w:fill="EAF1DD" w:themeFill="accent3" w:themeFillTint="33"/>
          </w:tcPr>
          <w:p w14:paraId="3D83952B" w14:textId="3339685E" w:rsidR="00A65CBA" w:rsidRDefault="00A65CBA" w:rsidP="004E719C">
            <w:pPr>
              <w:spacing w:line="360" w:lineRule="auto"/>
              <w:jc w:val="both"/>
              <w:rPr>
                <w:bCs/>
                <w:sz w:val="24"/>
                <w:szCs w:val="24"/>
              </w:rPr>
            </w:pPr>
            <w:r>
              <w:rPr>
                <w:bCs/>
                <w:sz w:val="24"/>
                <w:szCs w:val="24"/>
              </w:rPr>
              <w:t>“El crecimiento económico mundial ha repuntado y se prevé que permanezca estable, pero bajo</w:t>
            </w:r>
            <w:r w:rsidR="004E719C">
              <w:rPr>
                <w:bCs/>
                <w:sz w:val="24"/>
                <w:szCs w:val="24"/>
              </w:rPr>
              <w:t xml:space="preserve"> e</w:t>
            </w:r>
            <w:r>
              <w:rPr>
                <w:bCs/>
                <w:sz w:val="24"/>
                <w:szCs w:val="24"/>
              </w:rPr>
              <w:t>l crecimiento económico mundial alcanzó el 3,6 por ciento en 2017, tras tocar en 2016 su nivel mínimo en seis años, el 3,2 por ciento. La recuperación fue generalizada</w:t>
            </w:r>
            <w:r w:rsidR="008A0ECA">
              <w:rPr>
                <w:bCs/>
                <w:sz w:val="24"/>
                <w:szCs w:val="24"/>
              </w:rPr>
              <w:t xml:space="preserve"> </w:t>
            </w:r>
            <w:r>
              <w:rPr>
                <w:bCs/>
                <w:sz w:val="24"/>
                <w:szCs w:val="24"/>
              </w:rPr>
              <w:t xml:space="preserve">y se debió a la expansión tanto en los países en desarrollo como en los emergentes y los desarrollados. Es probable que el crecimiento futuro se mantenga por debajo del 4 por ciento, pues en la mayoría de las principales </w:t>
            </w:r>
            <w:r w:rsidR="00061EAC">
              <w:rPr>
                <w:bCs/>
                <w:sz w:val="24"/>
                <w:szCs w:val="24"/>
              </w:rPr>
              <w:t>economías</w:t>
            </w:r>
            <w:r>
              <w:rPr>
                <w:bCs/>
                <w:sz w:val="24"/>
                <w:szCs w:val="24"/>
              </w:rPr>
              <w:t xml:space="preserve"> la actividad económica se </w:t>
            </w:r>
            <w:r w:rsidR="00061EAC">
              <w:rPr>
                <w:bCs/>
                <w:sz w:val="24"/>
                <w:szCs w:val="24"/>
              </w:rPr>
              <w:t>normaliza</w:t>
            </w:r>
            <w:r>
              <w:rPr>
                <w:bCs/>
                <w:sz w:val="24"/>
                <w:szCs w:val="24"/>
              </w:rPr>
              <w:t xml:space="preserve"> </w:t>
            </w:r>
            <w:r w:rsidR="00061EAC">
              <w:rPr>
                <w:bCs/>
                <w:sz w:val="24"/>
                <w:szCs w:val="24"/>
              </w:rPr>
              <w:t>sin</w:t>
            </w:r>
            <w:r>
              <w:rPr>
                <w:bCs/>
                <w:sz w:val="24"/>
                <w:szCs w:val="24"/>
              </w:rPr>
              <w:t xml:space="preserve"> estímulos </w:t>
            </w:r>
            <w:r w:rsidR="00061EAC">
              <w:rPr>
                <w:bCs/>
                <w:sz w:val="24"/>
                <w:szCs w:val="24"/>
              </w:rPr>
              <w:t>significativos y la inversión fija permanece en un nivel relativamente moderado.</w:t>
            </w:r>
          </w:p>
          <w:p w14:paraId="1DFCEDB8" w14:textId="77777777" w:rsidR="004E719C" w:rsidRPr="003D176B" w:rsidRDefault="004E719C" w:rsidP="003D176B">
            <w:pPr>
              <w:jc w:val="both"/>
              <w:rPr>
                <w:bCs/>
                <w:sz w:val="16"/>
                <w:szCs w:val="16"/>
              </w:rPr>
            </w:pPr>
          </w:p>
          <w:p w14:paraId="4B7C47CD" w14:textId="0B387AD2" w:rsidR="00061EAC" w:rsidRDefault="00061EAC" w:rsidP="004E719C">
            <w:pPr>
              <w:spacing w:line="360" w:lineRule="auto"/>
              <w:jc w:val="both"/>
              <w:rPr>
                <w:bCs/>
                <w:sz w:val="24"/>
                <w:szCs w:val="24"/>
              </w:rPr>
            </w:pPr>
            <w:r>
              <w:rPr>
                <w:bCs/>
                <w:sz w:val="24"/>
                <w:szCs w:val="24"/>
              </w:rPr>
              <w:t>Aumenta el empleo vulnerable</w:t>
            </w:r>
            <w:r w:rsidR="004E719C">
              <w:rPr>
                <w:bCs/>
                <w:sz w:val="24"/>
                <w:szCs w:val="24"/>
              </w:rPr>
              <w:t>, p</w:t>
            </w:r>
            <w:r>
              <w:rPr>
                <w:bCs/>
                <w:sz w:val="24"/>
                <w:szCs w:val="24"/>
              </w:rPr>
              <w:t xml:space="preserve">uesto que la mejora de empleo se prevé será módica, es probable que en los próximos años aumente el numero de trabajadores en formas de empleo vulnerable (trabajadores por cuenta propia y trabajadores familiares auxiliares). A nivel mundial, el avance significativo logrado en el pasado </w:t>
            </w:r>
            <w:r>
              <w:rPr>
                <w:bCs/>
                <w:sz w:val="24"/>
                <w:szCs w:val="24"/>
              </w:rPr>
              <w:lastRenderedPageBreak/>
              <w:t>en la reducción de este tipo de empleo esta prácticamente estancado desde 2012. En 2017, se calcula que alrededor del 42 por ciento de los trabajadores en el mundo (esto es, 1400 millones de personas) se encuentran en modalidades de empleo vulnerable; se prevé que este porcentaje permanezca especialmente elevado en países en desarrollo y emergentes, donde superaría el 76 por ciento y el 46 por ciento respectivamente.</w:t>
            </w:r>
          </w:p>
          <w:p w14:paraId="10CC8F00" w14:textId="77777777" w:rsidR="004E719C" w:rsidRPr="003D176B" w:rsidRDefault="004E719C" w:rsidP="003D176B">
            <w:pPr>
              <w:jc w:val="both"/>
              <w:rPr>
                <w:bCs/>
                <w:sz w:val="16"/>
                <w:szCs w:val="16"/>
              </w:rPr>
            </w:pPr>
          </w:p>
          <w:p w14:paraId="56B6C599" w14:textId="535142BD" w:rsidR="00061EAC" w:rsidRDefault="00061EAC" w:rsidP="001A5325">
            <w:pPr>
              <w:spacing w:line="360" w:lineRule="auto"/>
              <w:rPr>
                <w:bCs/>
                <w:sz w:val="24"/>
                <w:szCs w:val="24"/>
              </w:rPr>
            </w:pPr>
            <w:r>
              <w:rPr>
                <w:bCs/>
                <w:sz w:val="24"/>
                <w:szCs w:val="24"/>
              </w:rPr>
              <w:t>Es preocupante que la proyección actual indique una reversión de la tendencia, con un aumento anual de 17 millones de personas en empleos vulnerables en 2018 y 2019.</w:t>
            </w:r>
          </w:p>
        </w:tc>
      </w:tr>
    </w:tbl>
    <w:p w14:paraId="0A6B64AB" w14:textId="77777777" w:rsidR="00D12FF1" w:rsidRDefault="00D12FF1" w:rsidP="001A5325">
      <w:pPr>
        <w:spacing w:line="360" w:lineRule="auto"/>
        <w:rPr>
          <w:b/>
          <w:sz w:val="24"/>
          <w:szCs w:val="24"/>
        </w:rPr>
      </w:pPr>
    </w:p>
    <w:p w14:paraId="3A9BB4DC" w14:textId="3ECDE9EA" w:rsidR="00D12FF1" w:rsidRPr="004E719C" w:rsidRDefault="003D176B" w:rsidP="001A5325">
      <w:pPr>
        <w:pStyle w:val="Prrafodelista"/>
        <w:numPr>
          <w:ilvl w:val="0"/>
          <w:numId w:val="9"/>
        </w:numPr>
        <w:spacing w:line="360" w:lineRule="auto"/>
        <w:rPr>
          <w:b/>
          <w:sz w:val="24"/>
          <w:szCs w:val="24"/>
        </w:rPr>
      </w:pPr>
      <w:r>
        <w:rPr>
          <w:b/>
          <w:sz w:val="24"/>
          <w:szCs w:val="24"/>
        </w:rPr>
        <w:t>¿Cómo describiría</w:t>
      </w:r>
      <w:r w:rsidR="00AB69AE" w:rsidRPr="004E719C">
        <w:rPr>
          <w:b/>
          <w:sz w:val="24"/>
          <w:szCs w:val="24"/>
        </w:rPr>
        <w:t xml:space="preserve"> el </w:t>
      </w:r>
      <w:r w:rsidR="004A5E4E">
        <w:rPr>
          <w:b/>
          <w:sz w:val="24"/>
          <w:szCs w:val="24"/>
        </w:rPr>
        <w:t xml:space="preserve">acontecer nacional y </w:t>
      </w:r>
      <w:r w:rsidR="00C40C7C">
        <w:rPr>
          <w:b/>
          <w:sz w:val="24"/>
          <w:szCs w:val="24"/>
        </w:rPr>
        <w:t xml:space="preserve">global </w:t>
      </w:r>
      <w:r w:rsidR="00C40C7C" w:rsidRPr="004E719C">
        <w:rPr>
          <w:b/>
          <w:sz w:val="24"/>
          <w:szCs w:val="24"/>
        </w:rPr>
        <w:t>que</w:t>
      </w:r>
      <w:r w:rsidR="00AB69AE" w:rsidRPr="004E719C">
        <w:rPr>
          <w:b/>
          <w:sz w:val="24"/>
          <w:szCs w:val="24"/>
        </w:rPr>
        <w:t xml:space="preserve"> se pre</w:t>
      </w:r>
      <w:r w:rsidR="004A5E4E">
        <w:rPr>
          <w:b/>
          <w:sz w:val="24"/>
          <w:szCs w:val="24"/>
        </w:rPr>
        <w:t xml:space="preserve">senta </w:t>
      </w:r>
      <w:r w:rsidR="00AB69AE" w:rsidRPr="004E719C">
        <w:rPr>
          <w:b/>
          <w:sz w:val="24"/>
          <w:szCs w:val="24"/>
        </w:rPr>
        <w:t>en el texto, referente a las tendencias laborales?</w:t>
      </w:r>
    </w:p>
    <w:p w14:paraId="4F45705A" w14:textId="35F4027D" w:rsidR="00AB69AE" w:rsidRDefault="00AB69AE" w:rsidP="001A5325">
      <w:pPr>
        <w:pStyle w:val="Prrafodelista"/>
        <w:spacing w:line="360" w:lineRule="auto"/>
        <w:rPr>
          <w:bCs/>
          <w:sz w:val="24"/>
          <w:szCs w:val="24"/>
        </w:rPr>
      </w:pPr>
    </w:p>
    <w:tbl>
      <w:tblPr>
        <w:tblStyle w:val="Tablaconcuadrcula"/>
        <w:tblW w:w="0" w:type="auto"/>
        <w:tblInd w:w="-5" w:type="dxa"/>
        <w:tblLook w:val="04A0" w:firstRow="1" w:lastRow="0" w:firstColumn="1" w:lastColumn="0" w:noHBand="0" w:noVBand="1"/>
      </w:tblPr>
      <w:tblGrid>
        <w:gridCol w:w="9024"/>
      </w:tblGrid>
      <w:tr w:rsidR="00AB69AE" w14:paraId="43754269" w14:textId="77777777" w:rsidTr="004E719C">
        <w:trPr>
          <w:trHeight w:val="1400"/>
        </w:trPr>
        <w:tc>
          <w:tcPr>
            <w:tcW w:w="9024" w:type="dxa"/>
          </w:tcPr>
          <w:p w14:paraId="7BCB5B2A" w14:textId="77777777" w:rsidR="00AB69AE" w:rsidRDefault="00AB69AE" w:rsidP="001A5325">
            <w:pPr>
              <w:pStyle w:val="Prrafodelista"/>
              <w:spacing w:line="360" w:lineRule="auto"/>
              <w:ind w:left="0"/>
              <w:rPr>
                <w:b/>
                <w:sz w:val="24"/>
                <w:szCs w:val="24"/>
              </w:rPr>
            </w:pPr>
          </w:p>
        </w:tc>
      </w:tr>
    </w:tbl>
    <w:p w14:paraId="6D104E6C" w14:textId="77777777" w:rsidR="00AB69AE" w:rsidRPr="00061EAC" w:rsidRDefault="00AB69AE" w:rsidP="001A5325">
      <w:pPr>
        <w:pStyle w:val="Prrafodelista"/>
        <w:spacing w:line="360" w:lineRule="auto"/>
        <w:rPr>
          <w:b/>
          <w:sz w:val="24"/>
          <w:szCs w:val="24"/>
        </w:rPr>
      </w:pPr>
    </w:p>
    <w:p w14:paraId="0ACE58F7" w14:textId="77777777" w:rsidR="00D12FF1" w:rsidRDefault="00D12FF1" w:rsidP="001A5325">
      <w:pPr>
        <w:spacing w:line="360" w:lineRule="auto"/>
        <w:rPr>
          <w:b/>
          <w:sz w:val="24"/>
          <w:szCs w:val="24"/>
        </w:rPr>
      </w:pPr>
    </w:p>
    <w:p w14:paraId="59352250" w14:textId="5DB092D7" w:rsidR="00D12FF1" w:rsidRPr="00AB69AE" w:rsidRDefault="00AB69AE" w:rsidP="004E719C">
      <w:pPr>
        <w:pStyle w:val="Prrafodelista"/>
        <w:numPr>
          <w:ilvl w:val="0"/>
          <w:numId w:val="9"/>
        </w:numPr>
        <w:spacing w:line="360" w:lineRule="auto"/>
        <w:jc w:val="both"/>
        <w:rPr>
          <w:b/>
          <w:sz w:val="24"/>
          <w:szCs w:val="24"/>
        </w:rPr>
      </w:pPr>
      <w:r w:rsidRPr="00AB69AE">
        <w:rPr>
          <w:bCs/>
          <w:sz w:val="24"/>
          <w:szCs w:val="24"/>
        </w:rPr>
        <w:t>¿</w:t>
      </w:r>
      <w:r w:rsidRPr="004E719C">
        <w:rPr>
          <w:b/>
          <w:sz w:val="24"/>
          <w:szCs w:val="24"/>
        </w:rPr>
        <w:t>Cuál es la función que deben cumplir las organizaciones e instituciones que legislan temáticas laborales referente a la problemática que nos muestra el texto</w:t>
      </w:r>
      <w:r>
        <w:rPr>
          <w:bCs/>
          <w:sz w:val="24"/>
          <w:szCs w:val="24"/>
        </w:rPr>
        <w:t>?</w:t>
      </w:r>
    </w:p>
    <w:p w14:paraId="59FE284E" w14:textId="065D2F40" w:rsidR="00AB69AE" w:rsidRDefault="00AB69AE" w:rsidP="001A5325">
      <w:pPr>
        <w:pStyle w:val="Prrafodelista"/>
        <w:spacing w:line="360" w:lineRule="auto"/>
        <w:rPr>
          <w:bCs/>
          <w:sz w:val="24"/>
          <w:szCs w:val="24"/>
        </w:rPr>
      </w:pPr>
    </w:p>
    <w:tbl>
      <w:tblPr>
        <w:tblStyle w:val="Tablaconcuadrcula"/>
        <w:tblW w:w="9214" w:type="dxa"/>
        <w:tblInd w:w="137" w:type="dxa"/>
        <w:tblLook w:val="04A0" w:firstRow="1" w:lastRow="0" w:firstColumn="1" w:lastColumn="0" w:noHBand="0" w:noVBand="1"/>
      </w:tblPr>
      <w:tblGrid>
        <w:gridCol w:w="9214"/>
      </w:tblGrid>
      <w:tr w:rsidR="00AB69AE" w14:paraId="275A7449" w14:textId="77777777" w:rsidTr="004E719C">
        <w:trPr>
          <w:trHeight w:val="1445"/>
        </w:trPr>
        <w:tc>
          <w:tcPr>
            <w:tcW w:w="9214" w:type="dxa"/>
          </w:tcPr>
          <w:p w14:paraId="2770A443" w14:textId="77777777" w:rsidR="00AB69AE" w:rsidRDefault="00AB69AE" w:rsidP="001A5325">
            <w:pPr>
              <w:pStyle w:val="Prrafodelista"/>
              <w:spacing w:line="360" w:lineRule="auto"/>
              <w:ind w:left="0"/>
              <w:rPr>
                <w:b/>
                <w:sz w:val="24"/>
                <w:szCs w:val="24"/>
              </w:rPr>
            </w:pPr>
          </w:p>
        </w:tc>
      </w:tr>
    </w:tbl>
    <w:p w14:paraId="48EE4B7B" w14:textId="4E49E1F6" w:rsidR="003D176B" w:rsidRDefault="003D176B" w:rsidP="001A5325">
      <w:pPr>
        <w:spacing w:line="360" w:lineRule="auto"/>
        <w:rPr>
          <w:b/>
          <w:sz w:val="24"/>
          <w:szCs w:val="24"/>
        </w:rPr>
      </w:pPr>
    </w:p>
    <w:p w14:paraId="036E866B" w14:textId="77777777" w:rsidR="003D176B" w:rsidRDefault="003D176B">
      <w:pPr>
        <w:rPr>
          <w:b/>
          <w:sz w:val="24"/>
          <w:szCs w:val="24"/>
        </w:rPr>
      </w:pPr>
      <w:r>
        <w:rPr>
          <w:b/>
          <w:sz w:val="24"/>
          <w:szCs w:val="24"/>
        </w:rPr>
        <w:br w:type="page"/>
      </w:r>
    </w:p>
    <w:p w14:paraId="4355D143" w14:textId="77777777" w:rsidR="00D12FF1" w:rsidRDefault="00D12FF1" w:rsidP="001A5325">
      <w:pPr>
        <w:spacing w:line="360" w:lineRule="auto"/>
        <w:rPr>
          <w:b/>
          <w:sz w:val="24"/>
          <w:szCs w:val="24"/>
        </w:rPr>
      </w:pPr>
    </w:p>
    <w:p w14:paraId="3FF66DBB" w14:textId="7CBA6EEA" w:rsidR="00D12FF1" w:rsidRPr="005C106B" w:rsidRDefault="00AB69AE" w:rsidP="001A5325">
      <w:pPr>
        <w:pStyle w:val="Prrafodelista"/>
        <w:numPr>
          <w:ilvl w:val="0"/>
          <w:numId w:val="9"/>
        </w:numPr>
        <w:spacing w:line="360" w:lineRule="auto"/>
        <w:rPr>
          <w:b/>
          <w:sz w:val="24"/>
          <w:szCs w:val="24"/>
        </w:rPr>
      </w:pPr>
      <w:r>
        <w:rPr>
          <w:bCs/>
          <w:sz w:val="24"/>
          <w:szCs w:val="24"/>
        </w:rPr>
        <w:t xml:space="preserve">A partir del </w:t>
      </w:r>
      <w:r w:rsidR="00960492">
        <w:rPr>
          <w:bCs/>
          <w:sz w:val="24"/>
          <w:szCs w:val="24"/>
        </w:rPr>
        <w:t>análisis</w:t>
      </w:r>
      <w:r>
        <w:rPr>
          <w:bCs/>
          <w:sz w:val="24"/>
          <w:szCs w:val="24"/>
        </w:rPr>
        <w:t xml:space="preserve"> de los extractos escritos que se presentan a continuación, </w:t>
      </w:r>
      <w:r w:rsidR="003D176B">
        <w:rPr>
          <w:b/>
          <w:sz w:val="24"/>
          <w:szCs w:val="24"/>
        </w:rPr>
        <w:t>establezca</w:t>
      </w:r>
      <w:r w:rsidRPr="004E719C">
        <w:rPr>
          <w:b/>
          <w:sz w:val="24"/>
          <w:szCs w:val="24"/>
        </w:rPr>
        <w:t xml:space="preserve"> una ventaja y una desventaja</w:t>
      </w:r>
      <w:r>
        <w:rPr>
          <w:bCs/>
          <w:sz w:val="24"/>
          <w:szCs w:val="24"/>
        </w:rPr>
        <w:t xml:space="preserve"> </w:t>
      </w:r>
      <w:r w:rsidR="005C106B">
        <w:rPr>
          <w:bCs/>
          <w:sz w:val="24"/>
          <w:szCs w:val="24"/>
        </w:rPr>
        <w:t>para la “</w:t>
      </w:r>
      <w:r w:rsidR="005C106B" w:rsidRPr="004E719C">
        <w:rPr>
          <w:b/>
          <w:sz w:val="24"/>
          <w:szCs w:val="24"/>
          <w:u w:val="single"/>
        </w:rPr>
        <w:t>Jornada laboral</w:t>
      </w:r>
      <w:r w:rsidR="005C106B">
        <w:rPr>
          <w:bCs/>
          <w:sz w:val="24"/>
          <w:szCs w:val="24"/>
        </w:rPr>
        <w:t>” y la “</w:t>
      </w:r>
      <w:r w:rsidR="005C106B" w:rsidRPr="004E719C">
        <w:rPr>
          <w:b/>
          <w:sz w:val="24"/>
          <w:szCs w:val="24"/>
          <w:u w:val="single"/>
        </w:rPr>
        <w:t>Flexibilidad laboral</w:t>
      </w:r>
      <w:r w:rsidR="005C106B">
        <w:rPr>
          <w:bCs/>
          <w:sz w:val="24"/>
          <w:szCs w:val="24"/>
        </w:rPr>
        <w:t>”</w:t>
      </w:r>
    </w:p>
    <w:tbl>
      <w:tblPr>
        <w:tblStyle w:val="Tabladelista3-nfasis2"/>
        <w:tblW w:w="9214" w:type="dxa"/>
        <w:tblLook w:val="04A0" w:firstRow="1" w:lastRow="0" w:firstColumn="1" w:lastColumn="0" w:noHBand="0" w:noVBand="1"/>
      </w:tblPr>
      <w:tblGrid>
        <w:gridCol w:w="4727"/>
        <w:gridCol w:w="4487"/>
      </w:tblGrid>
      <w:tr w:rsidR="005C106B" w14:paraId="236DC900" w14:textId="77777777" w:rsidTr="004E71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27" w:type="dxa"/>
            <w:tcBorders>
              <w:right w:val="single" w:sz="12" w:space="0" w:color="FFFFFF" w:themeColor="background1"/>
            </w:tcBorders>
          </w:tcPr>
          <w:p w14:paraId="7F4681B4" w14:textId="2181EFFB" w:rsidR="005C106B" w:rsidRDefault="005C106B" w:rsidP="004E719C">
            <w:pPr>
              <w:pStyle w:val="Prrafodelista"/>
              <w:spacing w:line="360" w:lineRule="auto"/>
              <w:ind w:left="0"/>
              <w:rPr>
                <w:b w:val="0"/>
                <w:sz w:val="24"/>
                <w:szCs w:val="24"/>
              </w:rPr>
            </w:pPr>
            <w:r>
              <w:rPr>
                <w:sz w:val="24"/>
                <w:szCs w:val="24"/>
              </w:rPr>
              <w:t>Jornada laboral según el código del trabajo en Chile</w:t>
            </w:r>
          </w:p>
        </w:tc>
        <w:tc>
          <w:tcPr>
            <w:tcW w:w="4487" w:type="dxa"/>
            <w:tcBorders>
              <w:left w:val="single" w:sz="12" w:space="0" w:color="FFFFFF" w:themeColor="background1"/>
              <w:right w:val="single" w:sz="12" w:space="0" w:color="C0504D" w:themeColor="accent2"/>
            </w:tcBorders>
          </w:tcPr>
          <w:p w14:paraId="4EEADEAF" w14:textId="2C6BFAC8" w:rsidR="005C106B" w:rsidRDefault="005C106B" w:rsidP="004E719C">
            <w:pPr>
              <w:pStyle w:val="Prrafodelista"/>
              <w:spacing w:line="360" w:lineRule="auto"/>
              <w:ind w:left="0"/>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Flexibilidad laboral según la OCDE</w:t>
            </w:r>
          </w:p>
        </w:tc>
      </w:tr>
      <w:tr w:rsidR="005C106B" w14:paraId="388BD4D9" w14:textId="77777777" w:rsidTr="004E7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7" w:type="dxa"/>
            <w:tcBorders>
              <w:left w:val="single" w:sz="12" w:space="0" w:color="C0504D" w:themeColor="accent2"/>
              <w:bottom w:val="single" w:sz="12" w:space="0" w:color="C0504D" w:themeColor="accent2"/>
              <w:right w:val="single" w:sz="12" w:space="0" w:color="C0504D" w:themeColor="accent2"/>
            </w:tcBorders>
          </w:tcPr>
          <w:p w14:paraId="686B8FD9" w14:textId="77777777" w:rsidR="004E719C" w:rsidRDefault="004E719C" w:rsidP="004E719C">
            <w:pPr>
              <w:pStyle w:val="Prrafodelista"/>
              <w:spacing w:line="360" w:lineRule="auto"/>
              <w:ind w:left="0"/>
              <w:jc w:val="both"/>
              <w:rPr>
                <w:sz w:val="24"/>
                <w:szCs w:val="24"/>
              </w:rPr>
            </w:pPr>
          </w:p>
          <w:p w14:paraId="5CA351C2" w14:textId="1676D8E5" w:rsidR="005C106B" w:rsidRPr="004E719C" w:rsidRDefault="005C106B" w:rsidP="004E719C">
            <w:pPr>
              <w:pStyle w:val="Prrafodelista"/>
              <w:spacing w:line="360" w:lineRule="auto"/>
              <w:ind w:left="0"/>
              <w:jc w:val="both"/>
              <w:rPr>
                <w:b w:val="0"/>
                <w:bCs w:val="0"/>
                <w:sz w:val="24"/>
                <w:szCs w:val="24"/>
              </w:rPr>
            </w:pPr>
            <w:r w:rsidRPr="004E719C">
              <w:rPr>
                <w:b w:val="0"/>
                <w:bCs w:val="0"/>
                <w:sz w:val="24"/>
                <w:szCs w:val="24"/>
              </w:rPr>
              <w:t>“Art. 21. Jornada de trabajo es el tiempo durante el cual el trabajador debe prestar efectivamente sus servicios en conformidad al contrato.  Se considerará también jornada de trabajo el tiempo en que el trabajador se encuentra a disposición del empleador sin realizar labor, por causas que no le sean imputables.</w:t>
            </w:r>
          </w:p>
          <w:p w14:paraId="29894B65" w14:textId="77777777" w:rsidR="004E719C" w:rsidRPr="004E719C" w:rsidRDefault="004E719C" w:rsidP="004E719C">
            <w:pPr>
              <w:pStyle w:val="Prrafodelista"/>
              <w:spacing w:line="360" w:lineRule="auto"/>
              <w:ind w:left="0"/>
              <w:jc w:val="both"/>
              <w:rPr>
                <w:b w:val="0"/>
                <w:bCs w:val="0"/>
                <w:sz w:val="24"/>
                <w:szCs w:val="24"/>
              </w:rPr>
            </w:pPr>
          </w:p>
          <w:p w14:paraId="0EA1B4B5" w14:textId="77777777" w:rsidR="005C106B" w:rsidRPr="004E719C" w:rsidRDefault="005C106B" w:rsidP="004E719C">
            <w:pPr>
              <w:pStyle w:val="Prrafodelista"/>
              <w:spacing w:line="360" w:lineRule="auto"/>
              <w:ind w:left="0"/>
              <w:jc w:val="both"/>
              <w:rPr>
                <w:b w:val="0"/>
                <w:bCs w:val="0"/>
                <w:sz w:val="24"/>
                <w:szCs w:val="24"/>
              </w:rPr>
            </w:pPr>
            <w:r w:rsidRPr="004E719C">
              <w:rPr>
                <w:b w:val="0"/>
                <w:bCs w:val="0"/>
                <w:sz w:val="24"/>
                <w:szCs w:val="24"/>
              </w:rPr>
              <w:t>Art. 22 La duración de la jornada ordinaria de trabajo no excederá de cuarenta y cinco horas semanales”</w:t>
            </w:r>
          </w:p>
          <w:p w14:paraId="45C4CE48" w14:textId="706B0A36" w:rsidR="005C106B" w:rsidRPr="005C106B" w:rsidRDefault="005C106B" w:rsidP="004E719C">
            <w:pPr>
              <w:pStyle w:val="Prrafodelista"/>
              <w:spacing w:line="360" w:lineRule="auto"/>
              <w:ind w:left="0"/>
              <w:jc w:val="both"/>
              <w:rPr>
                <w:bCs w:val="0"/>
                <w:sz w:val="24"/>
                <w:szCs w:val="24"/>
              </w:rPr>
            </w:pPr>
            <w:r w:rsidRPr="004E719C">
              <w:rPr>
                <w:b w:val="0"/>
                <w:bCs w:val="0"/>
                <w:sz w:val="24"/>
                <w:szCs w:val="24"/>
              </w:rPr>
              <w:t>Fuente: dirección del trabajo (actualización 2019) Código del Trabajo de Chile, p.31</w:t>
            </w:r>
          </w:p>
        </w:tc>
        <w:tc>
          <w:tcPr>
            <w:tcW w:w="4487" w:type="dxa"/>
            <w:tcBorders>
              <w:left w:val="single" w:sz="12" w:space="0" w:color="C0504D" w:themeColor="accent2"/>
              <w:bottom w:val="single" w:sz="12" w:space="0" w:color="C0504D" w:themeColor="accent2"/>
              <w:right w:val="single" w:sz="12" w:space="0" w:color="C0504D" w:themeColor="accent2"/>
            </w:tcBorders>
          </w:tcPr>
          <w:p w14:paraId="4E429225" w14:textId="77777777" w:rsidR="004E719C" w:rsidRDefault="004E719C" w:rsidP="004E719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
                <w:sz w:val="24"/>
                <w:szCs w:val="24"/>
              </w:rPr>
            </w:pPr>
          </w:p>
          <w:p w14:paraId="5B8D64A9" w14:textId="017A5CB1" w:rsidR="00960492" w:rsidRDefault="00960492" w:rsidP="004E719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Cs/>
                <w:sz w:val="24"/>
                <w:szCs w:val="24"/>
              </w:rPr>
            </w:pPr>
            <w:r>
              <w:rPr>
                <w:b/>
                <w:sz w:val="24"/>
                <w:szCs w:val="24"/>
              </w:rPr>
              <w:t>“</w:t>
            </w:r>
            <w:r>
              <w:rPr>
                <w:bCs/>
                <w:sz w:val="24"/>
                <w:szCs w:val="24"/>
              </w:rPr>
              <w:t>U</w:t>
            </w:r>
            <w:r w:rsidRPr="00960492">
              <w:rPr>
                <w:bCs/>
                <w:sz w:val="24"/>
                <w:szCs w:val="24"/>
              </w:rPr>
              <w:t>na de las orientaciones generales de la estrategia para el empleo</w:t>
            </w:r>
            <w:r>
              <w:rPr>
                <w:b/>
                <w:sz w:val="24"/>
                <w:szCs w:val="24"/>
              </w:rPr>
              <w:t xml:space="preserve"> </w:t>
            </w:r>
            <w:r>
              <w:rPr>
                <w:bCs/>
                <w:sz w:val="24"/>
                <w:szCs w:val="24"/>
              </w:rPr>
              <w:t xml:space="preserve">trata de la necesidad de incrementar la “flexibilidad laboral”, y en numerosos países miembros de la OCDE se ha venido multiplicando el uso de horarios laborales </w:t>
            </w:r>
            <w:r w:rsidR="00C242EA">
              <w:rPr>
                <w:bCs/>
                <w:sz w:val="24"/>
                <w:szCs w:val="24"/>
              </w:rPr>
              <w:t>“no</w:t>
            </w:r>
            <w:r>
              <w:rPr>
                <w:bCs/>
                <w:sz w:val="24"/>
                <w:szCs w:val="24"/>
              </w:rPr>
              <w:t xml:space="preserve"> normalizados”, incluidos el aumento del empleo a tiempo </w:t>
            </w:r>
            <w:r w:rsidR="004E719C">
              <w:rPr>
                <w:bCs/>
                <w:sz w:val="24"/>
                <w:szCs w:val="24"/>
              </w:rPr>
              <w:t>parcial,</w:t>
            </w:r>
            <w:r>
              <w:rPr>
                <w:bCs/>
                <w:sz w:val="24"/>
                <w:szCs w:val="24"/>
              </w:rPr>
              <w:t xml:space="preserve"> el trabajo fuera de las horas laborales usuales y horarios laborales variables.”</w:t>
            </w:r>
          </w:p>
          <w:p w14:paraId="2A2A6C5C" w14:textId="65449021" w:rsidR="005C106B" w:rsidRPr="00960492" w:rsidRDefault="00960492" w:rsidP="004E719C">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Fuente: John P. Martin- </w:t>
            </w:r>
            <w:r w:rsidR="004E719C">
              <w:rPr>
                <w:bCs/>
                <w:sz w:val="24"/>
                <w:szCs w:val="24"/>
              </w:rPr>
              <w:t>director</w:t>
            </w:r>
            <w:r>
              <w:rPr>
                <w:bCs/>
                <w:sz w:val="24"/>
                <w:szCs w:val="24"/>
              </w:rPr>
              <w:t xml:space="preserve"> de empleo, trabajo y asuntos sociales. </w:t>
            </w:r>
          </w:p>
        </w:tc>
      </w:tr>
    </w:tbl>
    <w:p w14:paraId="781F5048" w14:textId="77777777" w:rsidR="005C106B" w:rsidRPr="00AB69AE" w:rsidRDefault="005C106B" w:rsidP="001A5325">
      <w:pPr>
        <w:pStyle w:val="Prrafodelista"/>
        <w:spacing w:line="360" w:lineRule="auto"/>
        <w:rPr>
          <w:b/>
          <w:sz w:val="24"/>
          <w:szCs w:val="24"/>
        </w:rPr>
      </w:pPr>
    </w:p>
    <w:p w14:paraId="03FB16A4" w14:textId="77777777" w:rsidR="00D12FF1" w:rsidRPr="00960492" w:rsidRDefault="00D12FF1" w:rsidP="001A5325">
      <w:pPr>
        <w:spacing w:line="360" w:lineRule="auto"/>
        <w:rPr>
          <w:bCs/>
          <w:sz w:val="24"/>
          <w:szCs w:val="24"/>
        </w:rPr>
      </w:pPr>
    </w:p>
    <w:tbl>
      <w:tblPr>
        <w:tblStyle w:val="Tabladelista3-nfasis2"/>
        <w:tblW w:w="9351" w:type="dxa"/>
        <w:tblLook w:val="04A0" w:firstRow="1" w:lastRow="0" w:firstColumn="1" w:lastColumn="0" w:noHBand="0" w:noVBand="1"/>
      </w:tblPr>
      <w:tblGrid>
        <w:gridCol w:w="4504"/>
        <w:gridCol w:w="4847"/>
      </w:tblGrid>
      <w:tr w:rsidR="00C242EA" w14:paraId="7A0CCFE8" w14:textId="77777777" w:rsidTr="004E71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4" w:type="dxa"/>
            <w:tcBorders>
              <w:right w:val="single" w:sz="12" w:space="0" w:color="FFFFFF" w:themeColor="background1"/>
            </w:tcBorders>
          </w:tcPr>
          <w:p w14:paraId="566A74A2" w14:textId="1D5BB9AE" w:rsidR="00C242EA" w:rsidRDefault="00C242EA" w:rsidP="004E719C">
            <w:pPr>
              <w:spacing w:line="360" w:lineRule="auto"/>
              <w:jc w:val="center"/>
              <w:rPr>
                <w:b w:val="0"/>
                <w:sz w:val="24"/>
                <w:szCs w:val="24"/>
              </w:rPr>
            </w:pPr>
            <w:r>
              <w:rPr>
                <w:sz w:val="24"/>
                <w:szCs w:val="24"/>
              </w:rPr>
              <w:t>Jornada laboral</w:t>
            </w:r>
          </w:p>
        </w:tc>
        <w:tc>
          <w:tcPr>
            <w:tcW w:w="4847" w:type="dxa"/>
            <w:tcBorders>
              <w:left w:val="single" w:sz="12" w:space="0" w:color="FFFFFF" w:themeColor="background1"/>
              <w:right w:val="single" w:sz="12" w:space="0" w:color="C0504D" w:themeColor="accent2"/>
            </w:tcBorders>
          </w:tcPr>
          <w:p w14:paraId="4D0954F3" w14:textId="685A8FC1" w:rsidR="00C242EA" w:rsidRDefault="00C242EA" w:rsidP="004E719C">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Flexibilidad laboral</w:t>
            </w:r>
          </w:p>
        </w:tc>
      </w:tr>
      <w:tr w:rsidR="00C242EA" w14:paraId="6484E903" w14:textId="77777777" w:rsidTr="004E719C">
        <w:trPr>
          <w:cnfStyle w:val="000000100000" w:firstRow="0" w:lastRow="0" w:firstColumn="0" w:lastColumn="0" w:oddVBand="0" w:evenVBand="0" w:oddHBand="1"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4504" w:type="dxa"/>
            <w:tcBorders>
              <w:left w:val="single" w:sz="12" w:space="0" w:color="C0504D" w:themeColor="accent2"/>
              <w:bottom w:val="single" w:sz="12" w:space="0" w:color="C0504D" w:themeColor="accent2"/>
              <w:right w:val="single" w:sz="12" w:space="0" w:color="C0504D" w:themeColor="accent2"/>
            </w:tcBorders>
          </w:tcPr>
          <w:p w14:paraId="5890EB1F" w14:textId="18E72578" w:rsidR="00C242EA" w:rsidRDefault="00C242EA" w:rsidP="001A5325">
            <w:pPr>
              <w:spacing w:line="360" w:lineRule="auto"/>
              <w:rPr>
                <w:b w:val="0"/>
                <w:sz w:val="24"/>
                <w:szCs w:val="24"/>
              </w:rPr>
            </w:pPr>
            <w:r>
              <w:rPr>
                <w:sz w:val="24"/>
                <w:szCs w:val="24"/>
              </w:rPr>
              <w:t>Ventaja:</w:t>
            </w:r>
          </w:p>
        </w:tc>
        <w:tc>
          <w:tcPr>
            <w:tcW w:w="4847" w:type="dxa"/>
            <w:tcBorders>
              <w:left w:val="single" w:sz="12" w:space="0" w:color="C0504D" w:themeColor="accent2"/>
              <w:bottom w:val="single" w:sz="12" w:space="0" w:color="C0504D" w:themeColor="accent2"/>
              <w:right w:val="single" w:sz="12" w:space="0" w:color="C0504D" w:themeColor="accent2"/>
            </w:tcBorders>
          </w:tcPr>
          <w:p w14:paraId="4A98D735" w14:textId="3E14AED6" w:rsidR="00C242EA" w:rsidRDefault="00C242EA" w:rsidP="001A5325">
            <w:pPr>
              <w:spacing w:line="360" w:lineRule="auto"/>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Ventaja:</w:t>
            </w:r>
          </w:p>
        </w:tc>
      </w:tr>
      <w:tr w:rsidR="00C242EA" w14:paraId="66F0B1FA" w14:textId="77777777" w:rsidTr="004E719C">
        <w:trPr>
          <w:trHeight w:val="1547"/>
        </w:trPr>
        <w:tc>
          <w:tcPr>
            <w:cnfStyle w:val="001000000000" w:firstRow="0" w:lastRow="0" w:firstColumn="1" w:lastColumn="0" w:oddVBand="0" w:evenVBand="0" w:oddHBand="0" w:evenHBand="0" w:firstRowFirstColumn="0" w:firstRowLastColumn="0" w:lastRowFirstColumn="0" w:lastRowLastColumn="0"/>
            <w:tcW w:w="450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9EC1358" w14:textId="760B80D5" w:rsidR="00C242EA" w:rsidRDefault="00C242EA" w:rsidP="001A5325">
            <w:pPr>
              <w:spacing w:line="360" w:lineRule="auto"/>
              <w:rPr>
                <w:b w:val="0"/>
                <w:sz w:val="24"/>
                <w:szCs w:val="24"/>
              </w:rPr>
            </w:pPr>
            <w:r>
              <w:rPr>
                <w:sz w:val="24"/>
                <w:szCs w:val="24"/>
              </w:rPr>
              <w:t>Desventaja:</w:t>
            </w:r>
          </w:p>
        </w:tc>
        <w:tc>
          <w:tcPr>
            <w:tcW w:w="4847"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0AF0F74" w14:textId="540B0D05" w:rsidR="00C242EA" w:rsidRDefault="00C242EA" w:rsidP="001A5325">
            <w:pPr>
              <w:spacing w:line="360" w:lineRule="auto"/>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Desventaja:</w:t>
            </w:r>
          </w:p>
        </w:tc>
      </w:tr>
    </w:tbl>
    <w:p w14:paraId="4123B577" w14:textId="77777777" w:rsidR="00D12FF1" w:rsidRDefault="00D12FF1" w:rsidP="001A5325">
      <w:pPr>
        <w:spacing w:line="360" w:lineRule="auto"/>
        <w:rPr>
          <w:b/>
          <w:sz w:val="24"/>
          <w:szCs w:val="24"/>
        </w:rPr>
      </w:pPr>
    </w:p>
    <w:p w14:paraId="12BDD367" w14:textId="520ED835" w:rsidR="00D12FF1" w:rsidRPr="00C242EA" w:rsidRDefault="00C242EA" w:rsidP="001A5325">
      <w:pPr>
        <w:pStyle w:val="Prrafodelista"/>
        <w:numPr>
          <w:ilvl w:val="1"/>
          <w:numId w:val="9"/>
        </w:numPr>
        <w:spacing w:line="360" w:lineRule="auto"/>
        <w:rPr>
          <w:bCs/>
          <w:sz w:val="24"/>
          <w:szCs w:val="24"/>
        </w:rPr>
      </w:pPr>
      <w:r w:rsidRPr="004E719C">
        <w:rPr>
          <w:b/>
          <w:sz w:val="24"/>
          <w:szCs w:val="24"/>
        </w:rPr>
        <w:t>¿Para</w:t>
      </w:r>
      <w:r w:rsidR="003D176B">
        <w:rPr>
          <w:b/>
          <w:sz w:val="24"/>
          <w:szCs w:val="24"/>
        </w:rPr>
        <w:t xml:space="preserve"> los trabajadores chilenos es má</w:t>
      </w:r>
      <w:r w:rsidRPr="004E719C">
        <w:rPr>
          <w:b/>
          <w:sz w:val="24"/>
          <w:szCs w:val="24"/>
        </w:rPr>
        <w:t>s beneficioso contar con una jornada laboral o tener un horario flexible? ¿Por qué</w:t>
      </w:r>
      <w:r w:rsidRPr="00C242EA">
        <w:rPr>
          <w:bCs/>
          <w:sz w:val="24"/>
          <w:szCs w:val="24"/>
        </w:rPr>
        <w:t xml:space="preserve">? </w:t>
      </w:r>
    </w:p>
    <w:p w14:paraId="296324C4" w14:textId="51430572" w:rsidR="00C242EA" w:rsidRPr="00C242EA" w:rsidRDefault="00C242EA" w:rsidP="001A5325">
      <w:pPr>
        <w:pStyle w:val="Prrafodelista"/>
        <w:spacing w:line="360" w:lineRule="auto"/>
        <w:ind w:left="765"/>
        <w:rPr>
          <w:bCs/>
          <w:sz w:val="24"/>
          <w:szCs w:val="24"/>
        </w:rPr>
      </w:pPr>
    </w:p>
    <w:tbl>
      <w:tblPr>
        <w:tblStyle w:val="Tablaconcuadrcula"/>
        <w:tblW w:w="9356" w:type="dxa"/>
        <w:tblInd w:w="-5" w:type="dxa"/>
        <w:tblLook w:val="04A0" w:firstRow="1" w:lastRow="0" w:firstColumn="1" w:lastColumn="0" w:noHBand="0" w:noVBand="1"/>
      </w:tblPr>
      <w:tblGrid>
        <w:gridCol w:w="9356"/>
      </w:tblGrid>
      <w:tr w:rsidR="00C242EA" w14:paraId="09572858" w14:textId="77777777" w:rsidTr="004E719C">
        <w:trPr>
          <w:trHeight w:val="1579"/>
        </w:trPr>
        <w:tc>
          <w:tcPr>
            <w:tcW w:w="9356" w:type="dxa"/>
          </w:tcPr>
          <w:p w14:paraId="4A99CCEB" w14:textId="77777777" w:rsidR="00C242EA" w:rsidRDefault="00C242EA" w:rsidP="001A5325">
            <w:pPr>
              <w:pStyle w:val="Prrafodelista"/>
              <w:spacing w:line="360" w:lineRule="auto"/>
              <w:ind w:left="0"/>
              <w:rPr>
                <w:bCs/>
                <w:sz w:val="24"/>
                <w:szCs w:val="24"/>
              </w:rPr>
            </w:pPr>
          </w:p>
        </w:tc>
      </w:tr>
    </w:tbl>
    <w:p w14:paraId="4F14804A" w14:textId="5D2D2EA4" w:rsidR="00C242EA" w:rsidRPr="00C242EA" w:rsidRDefault="00C242EA" w:rsidP="001A5325">
      <w:pPr>
        <w:pStyle w:val="Prrafodelista"/>
        <w:spacing w:line="360" w:lineRule="auto"/>
        <w:ind w:left="765"/>
        <w:rPr>
          <w:bCs/>
          <w:sz w:val="24"/>
          <w:szCs w:val="24"/>
        </w:rPr>
      </w:pPr>
    </w:p>
    <w:p w14:paraId="31D7F2C1" w14:textId="77777777" w:rsidR="00D12FF1" w:rsidRDefault="00D12FF1">
      <w:pPr>
        <w:spacing w:line="240" w:lineRule="auto"/>
        <w:rPr>
          <w:b/>
          <w:sz w:val="24"/>
          <w:szCs w:val="24"/>
        </w:rPr>
      </w:pPr>
    </w:p>
    <w:p w14:paraId="1437BC90" w14:textId="6F97E924" w:rsidR="004A2B75" w:rsidRDefault="004966E9" w:rsidP="004E719C">
      <w:pPr>
        <w:shd w:val="clear" w:color="auto" w:fill="F2DBDB" w:themeFill="accent2" w:themeFillTint="33"/>
        <w:spacing w:line="240" w:lineRule="auto"/>
        <w:rPr>
          <w:b/>
          <w:sz w:val="24"/>
          <w:szCs w:val="24"/>
        </w:rPr>
      </w:pPr>
      <w:r>
        <w:rPr>
          <w:b/>
          <w:sz w:val="24"/>
          <w:szCs w:val="24"/>
        </w:rPr>
        <w:t>Autoevaluación</w:t>
      </w:r>
    </w:p>
    <w:p w14:paraId="39499104" w14:textId="77777777" w:rsidR="004A2B75" w:rsidRDefault="004966E9">
      <w:pPr>
        <w:spacing w:line="240" w:lineRule="auto"/>
        <w:jc w:val="both"/>
        <w:rPr>
          <w:b/>
          <w:sz w:val="24"/>
          <w:szCs w:val="24"/>
        </w:rPr>
      </w:pPr>
      <w:r>
        <w:rPr>
          <w:sz w:val="24"/>
          <w:szCs w:val="24"/>
        </w:rPr>
        <w:t>Es importante que identifiques el nivel de avance personal que has logrado. Para ello contesta a conciencia esta autoevaluación, marcando de 1 a 7, en donde 1 es muy en desacuerdo y 7 es completamente de acuerdo:</w:t>
      </w:r>
    </w:p>
    <w:p w14:paraId="564D22D7" w14:textId="77777777" w:rsidR="004A2B75" w:rsidRDefault="004A2B75">
      <w:pPr>
        <w:spacing w:after="160" w:line="259" w:lineRule="auto"/>
        <w:rPr>
          <w:b/>
          <w:sz w:val="24"/>
          <w:szCs w:val="24"/>
        </w:rPr>
      </w:pPr>
    </w:p>
    <w:tbl>
      <w:tblPr>
        <w:tblStyle w:val="a6"/>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4A2B75" w14:paraId="321041C2" w14:textId="77777777">
        <w:tc>
          <w:tcPr>
            <w:tcW w:w="7088" w:type="dxa"/>
          </w:tcPr>
          <w:p w14:paraId="683E6A85" w14:textId="77777777" w:rsidR="004A2B75" w:rsidRDefault="004966E9">
            <w:pPr>
              <w:jc w:val="center"/>
              <w:rPr>
                <w:b/>
                <w:sz w:val="24"/>
                <w:szCs w:val="24"/>
              </w:rPr>
            </w:pPr>
            <w:r>
              <w:rPr>
                <w:b/>
                <w:sz w:val="24"/>
                <w:szCs w:val="24"/>
              </w:rPr>
              <w:t>Indicadores</w:t>
            </w:r>
          </w:p>
        </w:tc>
        <w:tc>
          <w:tcPr>
            <w:tcW w:w="425" w:type="dxa"/>
          </w:tcPr>
          <w:p w14:paraId="3D89570B" w14:textId="77777777" w:rsidR="004A2B75" w:rsidRDefault="004966E9">
            <w:pPr>
              <w:jc w:val="center"/>
              <w:rPr>
                <w:b/>
                <w:sz w:val="24"/>
                <w:szCs w:val="24"/>
              </w:rPr>
            </w:pPr>
            <w:r>
              <w:rPr>
                <w:b/>
                <w:sz w:val="24"/>
                <w:szCs w:val="24"/>
              </w:rPr>
              <w:t>1</w:t>
            </w:r>
          </w:p>
        </w:tc>
        <w:tc>
          <w:tcPr>
            <w:tcW w:w="425" w:type="dxa"/>
          </w:tcPr>
          <w:p w14:paraId="58DD1BF5" w14:textId="77777777" w:rsidR="004A2B75" w:rsidRDefault="004966E9">
            <w:pPr>
              <w:jc w:val="center"/>
              <w:rPr>
                <w:b/>
                <w:sz w:val="24"/>
                <w:szCs w:val="24"/>
              </w:rPr>
            </w:pPr>
            <w:r>
              <w:rPr>
                <w:b/>
                <w:sz w:val="24"/>
                <w:szCs w:val="24"/>
              </w:rPr>
              <w:t>2</w:t>
            </w:r>
          </w:p>
        </w:tc>
        <w:tc>
          <w:tcPr>
            <w:tcW w:w="426" w:type="dxa"/>
          </w:tcPr>
          <w:p w14:paraId="3586737A" w14:textId="77777777" w:rsidR="004A2B75" w:rsidRDefault="004966E9">
            <w:pPr>
              <w:jc w:val="center"/>
              <w:rPr>
                <w:b/>
                <w:sz w:val="24"/>
                <w:szCs w:val="24"/>
              </w:rPr>
            </w:pPr>
            <w:r>
              <w:rPr>
                <w:b/>
                <w:sz w:val="24"/>
                <w:szCs w:val="24"/>
              </w:rPr>
              <w:t>3</w:t>
            </w:r>
          </w:p>
        </w:tc>
        <w:tc>
          <w:tcPr>
            <w:tcW w:w="425" w:type="dxa"/>
          </w:tcPr>
          <w:p w14:paraId="0208D143" w14:textId="77777777" w:rsidR="004A2B75" w:rsidRDefault="004966E9">
            <w:pPr>
              <w:jc w:val="center"/>
              <w:rPr>
                <w:b/>
                <w:sz w:val="24"/>
                <w:szCs w:val="24"/>
              </w:rPr>
            </w:pPr>
            <w:r>
              <w:rPr>
                <w:b/>
                <w:sz w:val="24"/>
                <w:szCs w:val="24"/>
              </w:rPr>
              <w:t>4</w:t>
            </w:r>
          </w:p>
        </w:tc>
        <w:tc>
          <w:tcPr>
            <w:tcW w:w="425" w:type="dxa"/>
          </w:tcPr>
          <w:p w14:paraId="2750A4D3" w14:textId="77777777" w:rsidR="004A2B75" w:rsidRDefault="004966E9">
            <w:pPr>
              <w:jc w:val="center"/>
              <w:rPr>
                <w:b/>
                <w:sz w:val="24"/>
                <w:szCs w:val="24"/>
              </w:rPr>
            </w:pPr>
            <w:r>
              <w:rPr>
                <w:b/>
                <w:sz w:val="24"/>
                <w:szCs w:val="24"/>
              </w:rPr>
              <w:t>5</w:t>
            </w:r>
          </w:p>
        </w:tc>
        <w:tc>
          <w:tcPr>
            <w:tcW w:w="425" w:type="dxa"/>
          </w:tcPr>
          <w:p w14:paraId="5BCFEFF2" w14:textId="77777777" w:rsidR="004A2B75" w:rsidRDefault="004966E9">
            <w:pPr>
              <w:jc w:val="center"/>
              <w:rPr>
                <w:b/>
                <w:sz w:val="24"/>
                <w:szCs w:val="24"/>
              </w:rPr>
            </w:pPr>
            <w:r>
              <w:rPr>
                <w:b/>
                <w:sz w:val="24"/>
                <w:szCs w:val="24"/>
              </w:rPr>
              <w:t>6</w:t>
            </w:r>
          </w:p>
        </w:tc>
        <w:tc>
          <w:tcPr>
            <w:tcW w:w="426" w:type="dxa"/>
          </w:tcPr>
          <w:p w14:paraId="5334F7B8" w14:textId="77777777" w:rsidR="004A2B75" w:rsidRDefault="004966E9">
            <w:pPr>
              <w:jc w:val="center"/>
              <w:rPr>
                <w:b/>
                <w:sz w:val="24"/>
                <w:szCs w:val="24"/>
              </w:rPr>
            </w:pPr>
            <w:r>
              <w:rPr>
                <w:b/>
                <w:sz w:val="24"/>
                <w:szCs w:val="24"/>
              </w:rPr>
              <w:t>7</w:t>
            </w:r>
          </w:p>
        </w:tc>
      </w:tr>
      <w:tr w:rsidR="004A2B75" w14:paraId="1B79AFBA" w14:textId="77777777">
        <w:tc>
          <w:tcPr>
            <w:tcW w:w="7088" w:type="dxa"/>
          </w:tcPr>
          <w:p w14:paraId="34B7893E" w14:textId="77777777" w:rsidR="004A2B75" w:rsidRDefault="004966E9">
            <w:pPr>
              <w:rPr>
                <w:sz w:val="24"/>
                <w:szCs w:val="24"/>
              </w:rPr>
            </w:pPr>
            <w:r>
              <w:rPr>
                <w:sz w:val="24"/>
                <w:szCs w:val="24"/>
              </w:rPr>
              <w:t xml:space="preserve">1. He podido elaborar mi guía en un lugar tranquilo. </w:t>
            </w:r>
          </w:p>
        </w:tc>
        <w:tc>
          <w:tcPr>
            <w:tcW w:w="425" w:type="dxa"/>
          </w:tcPr>
          <w:p w14:paraId="0018DA3B" w14:textId="77777777" w:rsidR="004A2B75" w:rsidRDefault="004A2B75">
            <w:pPr>
              <w:rPr>
                <w:sz w:val="24"/>
                <w:szCs w:val="24"/>
              </w:rPr>
            </w:pPr>
          </w:p>
        </w:tc>
        <w:tc>
          <w:tcPr>
            <w:tcW w:w="425" w:type="dxa"/>
          </w:tcPr>
          <w:p w14:paraId="5478C094" w14:textId="77777777" w:rsidR="004A2B75" w:rsidRDefault="004A2B75">
            <w:pPr>
              <w:rPr>
                <w:sz w:val="24"/>
                <w:szCs w:val="24"/>
              </w:rPr>
            </w:pPr>
          </w:p>
        </w:tc>
        <w:tc>
          <w:tcPr>
            <w:tcW w:w="426" w:type="dxa"/>
          </w:tcPr>
          <w:p w14:paraId="3780E1FB" w14:textId="77777777" w:rsidR="004A2B75" w:rsidRDefault="004A2B75">
            <w:pPr>
              <w:rPr>
                <w:sz w:val="24"/>
                <w:szCs w:val="24"/>
              </w:rPr>
            </w:pPr>
          </w:p>
        </w:tc>
        <w:tc>
          <w:tcPr>
            <w:tcW w:w="425" w:type="dxa"/>
          </w:tcPr>
          <w:p w14:paraId="666A3718" w14:textId="77777777" w:rsidR="004A2B75" w:rsidRDefault="004A2B75">
            <w:pPr>
              <w:rPr>
                <w:sz w:val="24"/>
                <w:szCs w:val="24"/>
              </w:rPr>
            </w:pPr>
          </w:p>
        </w:tc>
        <w:tc>
          <w:tcPr>
            <w:tcW w:w="425" w:type="dxa"/>
          </w:tcPr>
          <w:p w14:paraId="13D0768D" w14:textId="77777777" w:rsidR="004A2B75" w:rsidRDefault="004A2B75">
            <w:pPr>
              <w:rPr>
                <w:sz w:val="24"/>
                <w:szCs w:val="24"/>
              </w:rPr>
            </w:pPr>
          </w:p>
        </w:tc>
        <w:tc>
          <w:tcPr>
            <w:tcW w:w="425" w:type="dxa"/>
          </w:tcPr>
          <w:p w14:paraId="3F60C91A" w14:textId="77777777" w:rsidR="004A2B75" w:rsidRDefault="004A2B75">
            <w:pPr>
              <w:rPr>
                <w:sz w:val="24"/>
                <w:szCs w:val="24"/>
              </w:rPr>
            </w:pPr>
          </w:p>
        </w:tc>
        <w:tc>
          <w:tcPr>
            <w:tcW w:w="426" w:type="dxa"/>
          </w:tcPr>
          <w:p w14:paraId="7F0FC807" w14:textId="77777777" w:rsidR="004A2B75" w:rsidRDefault="004A2B75">
            <w:pPr>
              <w:rPr>
                <w:sz w:val="24"/>
                <w:szCs w:val="24"/>
              </w:rPr>
            </w:pPr>
          </w:p>
        </w:tc>
      </w:tr>
      <w:tr w:rsidR="004A2B75" w14:paraId="1C31BD12" w14:textId="77777777">
        <w:tc>
          <w:tcPr>
            <w:tcW w:w="7088" w:type="dxa"/>
          </w:tcPr>
          <w:p w14:paraId="26573DBA" w14:textId="77777777" w:rsidR="004A2B75" w:rsidRDefault="004966E9">
            <w:pPr>
              <w:rPr>
                <w:sz w:val="24"/>
                <w:szCs w:val="24"/>
              </w:rPr>
            </w:pPr>
            <w:r>
              <w:rPr>
                <w:sz w:val="24"/>
                <w:szCs w:val="24"/>
              </w:rPr>
              <w:t>2. Considero que he logrado aprender al desarrollar la guía, cumpliendo el OA (Objetivo de Aprendizaje) planteado.</w:t>
            </w:r>
          </w:p>
        </w:tc>
        <w:tc>
          <w:tcPr>
            <w:tcW w:w="425" w:type="dxa"/>
          </w:tcPr>
          <w:p w14:paraId="7BE7C329" w14:textId="77777777" w:rsidR="004A2B75" w:rsidRDefault="004A2B75">
            <w:pPr>
              <w:rPr>
                <w:sz w:val="24"/>
                <w:szCs w:val="24"/>
              </w:rPr>
            </w:pPr>
          </w:p>
        </w:tc>
        <w:tc>
          <w:tcPr>
            <w:tcW w:w="425" w:type="dxa"/>
          </w:tcPr>
          <w:p w14:paraId="0536FDC0" w14:textId="77777777" w:rsidR="004A2B75" w:rsidRDefault="004A2B75">
            <w:pPr>
              <w:rPr>
                <w:sz w:val="24"/>
                <w:szCs w:val="24"/>
              </w:rPr>
            </w:pPr>
          </w:p>
        </w:tc>
        <w:tc>
          <w:tcPr>
            <w:tcW w:w="426" w:type="dxa"/>
          </w:tcPr>
          <w:p w14:paraId="29B159FC" w14:textId="77777777" w:rsidR="004A2B75" w:rsidRDefault="004A2B75">
            <w:pPr>
              <w:rPr>
                <w:sz w:val="24"/>
                <w:szCs w:val="24"/>
              </w:rPr>
            </w:pPr>
          </w:p>
        </w:tc>
        <w:tc>
          <w:tcPr>
            <w:tcW w:w="425" w:type="dxa"/>
          </w:tcPr>
          <w:p w14:paraId="13D5EAF9" w14:textId="77777777" w:rsidR="004A2B75" w:rsidRDefault="004A2B75">
            <w:pPr>
              <w:rPr>
                <w:sz w:val="24"/>
                <w:szCs w:val="24"/>
              </w:rPr>
            </w:pPr>
          </w:p>
        </w:tc>
        <w:tc>
          <w:tcPr>
            <w:tcW w:w="425" w:type="dxa"/>
          </w:tcPr>
          <w:p w14:paraId="10A3FE71" w14:textId="77777777" w:rsidR="004A2B75" w:rsidRDefault="004A2B75">
            <w:pPr>
              <w:rPr>
                <w:sz w:val="24"/>
                <w:szCs w:val="24"/>
              </w:rPr>
            </w:pPr>
          </w:p>
        </w:tc>
        <w:tc>
          <w:tcPr>
            <w:tcW w:w="425" w:type="dxa"/>
          </w:tcPr>
          <w:p w14:paraId="7E65006D" w14:textId="77777777" w:rsidR="004A2B75" w:rsidRDefault="004A2B75">
            <w:pPr>
              <w:rPr>
                <w:sz w:val="24"/>
                <w:szCs w:val="24"/>
              </w:rPr>
            </w:pPr>
          </w:p>
        </w:tc>
        <w:tc>
          <w:tcPr>
            <w:tcW w:w="426" w:type="dxa"/>
          </w:tcPr>
          <w:p w14:paraId="03CE4B77" w14:textId="77777777" w:rsidR="004A2B75" w:rsidRDefault="004A2B75">
            <w:pPr>
              <w:rPr>
                <w:sz w:val="24"/>
                <w:szCs w:val="24"/>
              </w:rPr>
            </w:pPr>
          </w:p>
        </w:tc>
      </w:tr>
      <w:tr w:rsidR="004A2B75" w14:paraId="469BE48C" w14:textId="77777777">
        <w:tc>
          <w:tcPr>
            <w:tcW w:w="7088" w:type="dxa"/>
          </w:tcPr>
          <w:p w14:paraId="3B2F0ECA" w14:textId="77777777" w:rsidR="004A2B75" w:rsidRDefault="004966E9">
            <w:pPr>
              <w:rPr>
                <w:sz w:val="24"/>
                <w:szCs w:val="24"/>
              </w:rPr>
            </w:pPr>
            <w:r>
              <w:rPr>
                <w:sz w:val="24"/>
                <w:szCs w:val="24"/>
              </w:rPr>
              <w:t>3. Creo que puedo explicar lo aprendido a algún miembro de mi familia.</w:t>
            </w:r>
          </w:p>
        </w:tc>
        <w:tc>
          <w:tcPr>
            <w:tcW w:w="425" w:type="dxa"/>
          </w:tcPr>
          <w:p w14:paraId="17573E84" w14:textId="77777777" w:rsidR="004A2B75" w:rsidRDefault="004A2B75">
            <w:pPr>
              <w:rPr>
                <w:sz w:val="24"/>
                <w:szCs w:val="24"/>
              </w:rPr>
            </w:pPr>
          </w:p>
        </w:tc>
        <w:tc>
          <w:tcPr>
            <w:tcW w:w="425" w:type="dxa"/>
          </w:tcPr>
          <w:p w14:paraId="09060D59" w14:textId="77777777" w:rsidR="004A2B75" w:rsidRDefault="004A2B75">
            <w:pPr>
              <w:rPr>
                <w:sz w:val="24"/>
                <w:szCs w:val="24"/>
              </w:rPr>
            </w:pPr>
          </w:p>
        </w:tc>
        <w:tc>
          <w:tcPr>
            <w:tcW w:w="426" w:type="dxa"/>
          </w:tcPr>
          <w:p w14:paraId="483AB612" w14:textId="77777777" w:rsidR="004A2B75" w:rsidRDefault="004A2B75">
            <w:pPr>
              <w:rPr>
                <w:sz w:val="24"/>
                <w:szCs w:val="24"/>
              </w:rPr>
            </w:pPr>
          </w:p>
        </w:tc>
        <w:tc>
          <w:tcPr>
            <w:tcW w:w="425" w:type="dxa"/>
          </w:tcPr>
          <w:p w14:paraId="0F67A6DC" w14:textId="77777777" w:rsidR="004A2B75" w:rsidRDefault="004A2B75">
            <w:pPr>
              <w:rPr>
                <w:sz w:val="24"/>
                <w:szCs w:val="24"/>
              </w:rPr>
            </w:pPr>
          </w:p>
        </w:tc>
        <w:tc>
          <w:tcPr>
            <w:tcW w:w="425" w:type="dxa"/>
          </w:tcPr>
          <w:p w14:paraId="167902FE" w14:textId="77777777" w:rsidR="004A2B75" w:rsidRDefault="004A2B75">
            <w:pPr>
              <w:rPr>
                <w:sz w:val="24"/>
                <w:szCs w:val="24"/>
              </w:rPr>
            </w:pPr>
          </w:p>
        </w:tc>
        <w:tc>
          <w:tcPr>
            <w:tcW w:w="425" w:type="dxa"/>
          </w:tcPr>
          <w:p w14:paraId="3B747F2C" w14:textId="77777777" w:rsidR="004A2B75" w:rsidRDefault="004A2B75">
            <w:pPr>
              <w:rPr>
                <w:sz w:val="24"/>
                <w:szCs w:val="24"/>
              </w:rPr>
            </w:pPr>
          </w:p>
        </w:tc>
        <w:tc>
          <w:tcPr>
            <w:tcW w:w="426" w:type="dxa"/>
          </w:tcPr>
          <w:p w14:paraId="7F3F9DF6" w14:textId="77777777" w:rsidR="004A2B75" w:rsidRDefault="004A2B75">
            <w:pPr>
              <w:rPr>
                <w:sz w:val="24"/>
                <w:szCs w:val="24"/>
              </w:rPr>
            </w:pPr>
          </w:p>
        </w:tc>
      </w:tr>
      <w:tr w:rsidR="004A2B75" w14:paraId="48BC0921" w14:textId="77777777">
        <w:tc>
          <w:tcPr>
            <w:tcW w:w="7088" w:type="dxa"/>
          </w:tcPr>
          <w:p w14:paraId="659BA433" w14:textId="77777777" w:rsidR="004A2B75" w:rsidRDefault="004966E9">
            <w:pPr>
              <w:rPr>
                <w:sz w:val="24"/>
                <w:szCs w:val="24"/>
              </w:rPr>
            </w:pPr>
            <w:r>
              <w:rPr>
                <w:sz w:val="24"/>
                <w:szCs w:val="24"/>
              </w:rPr>
              <w:t>4. Las preguntas/actividades me parecieron adecuadas a mi nivel de aprendizaje.</w:t>
            </w:r>
          </w:p>
        </w:tc>
        <w:tc>
          <w:tcPr>
            <w:tcW w:w="425" w:type="dxa"/>
          </w:tcPr>
          <w:p w14:paraId="1EF73476" w14:textId="77777777" w:rsidR="004A2B75" w:rsidRDefault="004A2B75">
            <w:pPr>
              <w:rPr>
                <w:sz w:val="24"/>
                <w:szCs w:val="24"/>
              </w:rPr>
            </w:pPr>
          </w:p>
        </w:tc>
        <w:tc>
          <w:tcPr>
            <w:tcW w:w="425" w:type="dxa"/>
          </w:tcPr>
          <w:p w14:paraId="0CA456FB" w14:textId="77777777" w:rsidR="004A2B75" w:rsidRDefault="004A2B75">
            <w:pPr>
              <w:rPr>
                <w:sz w:val="24"/>
                <w:szCs w:val="24"/>
              </w:rPr>
            </w:pPr>
          </w:p>
        </w:tc>
        <w:tc>
          <w:tcPr>
            <w:tcW w:w="426" w:type="dxa"/>
          </w:tcPr>
          <w:p w14:paraId="17A992EF" w14:textId="77777777" w:rsidR="004A2B75" w:rsidRDefault="004A2B75">
            <w:pPr>
              <w:rPr>
                <w:sz w:val="24"/>
                <w:szCs w:val="24"/>
              </w:rPr>
            </w:pPr>
          </w:p>
        </w:tc>
        <w:tc>
          <w:tcPr>
            <w:tcW w:w="425" w:type="dxa"/>
          </w:tcPr>
          <w:p w14:paraId="5F7693B1" w14:textId="77777777" w:rsidR="004A2B75" w:rsidRDefault="004A2B75">
            <w:pPr>
              <w:rPr>
                <w:sz w:val="24"/>
                <w:szCs w:val="24"/>
              </w:rPr>
            </w:pPr>
          </w:p>
        </w:tc>
        <w:tc>
          <w:tcPr>
            <w:tcW w:w="425" w:type="dxa"/>
          </w:tcPr>
          <w:p w14:paraId="630CE855" w14:textId="77777777" w:rsidR="004A2B75" w:rsidRDefault="004A2B75">
            <w:pPr>
              <w:rPr>
                <w:sz w:val="24"/>
                <w:szCs w:val="24"/>
              </w:rPr>
            </w:pPr>
          </w:p>
        </w:tc>
        <w:tc>
          <w:tcPr>
            <w:tcW w:w="425" w:type="dxa"/>
          </w:tcPr>
          <w:p w14:paraId="0139E876" w14:textId="77777777" w:rsidR="004A2B75" w:rsidRDefault="004A2B75">
            <w:pPr>
              <w:rPr>
                <w:sz w:val="24"/>
                <w:szCs w:val="24"/>
              </w:rPr>
            </w:pPr>
          </w:p>
        </w:tc>
        <w:tc>
          <w:tcPr>
            <w:tcW w:w="426" w:type="dxa"/>
          </w:tcPr>
          <w:p w14:paraId="2597B9B5" w14:textId="77777777" w:rsidR="004A2B75" w:rsidRDefault="004A2B75">
            <w:pPr>
              <w:rPr>
                <w:sz w:val="24"/>
                <w:szCs w:val="24"/>
              </w:rPr>
            </w:pPr>
          </w:p>
        </w:tc>
      </w:tr>
      <w:tr w:rsidR="004A2B75" w14:paraId="4EE2844B" w14:textId="77777777">
        <w:tc>
          <w:tcPr>
            <w:tcW w:w="7088" w:type="dxa"/>
          </w:tcPr>
          <w:p w14:paraId="70B71B0D" w14:textId="77777777" w:rsidR="004A2B75" w:rsidRDefault="004966E9">
            <w:pPr>
              <w:rPr>
                <w:sz w:val="24"/>
                <w:szCs w:val="24"/>
              </w:rPr>
            </w:pPr>
            <w:r>
              <w:rPr>
                <w:sz w:val="24"/>
                <w:szCs w:val="24"/>
              </w:rPr>
              <w:t>5. Las preguntas/actividades me parecieron desafiantes.</w:t>
            </w:r>
          </w:p>
        </w:tc>
        <w:tc>
          <w:tcPr>
            <w:tcW w:w="425" w:type="dxa"/>
          </w:tcPr>
          <w:p w14:paraId="3B95C4FF" w14:textId="77777777" w:rsidR="004A2B75" w:rsidRDefault="004A2B75">
            <w:pPr>
              <w:rPr>
                <w:sz w:val="24"/>
                <w:szCs w:val="24"/>
              </w:rPr>
            </w:pPr>
          </w:p>
        </w:tc>
        <w:tc>
          <w:tcPr>
            <w:tcW w:w="425" w:type="dxa"/>
          </w:tcPr>
          <w:p w14:paraId="7BB34D77" w14:textId="77777777" w:rsidR="004A2B75" w:rsidRDefault="004A2B75">
            <w:pPr>
              <w:rPr>
                <w:sz w:val="24"/>
                <w:szCs w:val="24"/>
              </w:rPr>
            </w:pPr>
          </w:p>
        </w:tc>
        <w:tc>
          <w:tcPr>
            <w:tcW w:w="426" w:type="dxa"/>
          </w:tcPr>
          <w:p w14:paraId="28AFBE7A" w14:textId="77777777" w:rsidR="004A2B75" w:rsidRDefault="004A2B75">
            <w:pPr>
              <w:rPr>
                <w:sz w:val="24"/>
                <w:szCs w:val="24"/>
              </w:rPr>
            </w:pPr>
          </w:p>
        </w:tc>
        <w:tc>
          <w:tcPr>
            <w:tcW w:w="425" w:type="dxa"/>
          </w:tcPr>
          <w:p w14:paraId="792B05B0" w14:textId="77777777" w:rsidR="004A2B75" w:rsidRDefault="004A2B75">
            <w:pPr>
              <w:rPr>
                <w:sz w:val="24"/>
                <w:szCs w:val="24"/>
              </w:rPr>
            </w:pPr>
          </w:p>
        </w:tc>
        <w:tc>
          <w:tcPr>
            <w:tcW w:w="425" w:type="dxa"/>
          </w:tcPr>
          <w:p w14:paraId="02863A0F" w14:textId="77777777" w:rsidR="004A2B75" w:rsidRDefault="004A2B75">
            <w:pPr>
              <w:rPr>
                <w:sz w:val="24"/>
                <w:szCs w:val="24"/>
              </w:rPr>
            </w:pPr>
          </w:p>
        </w:tc>
        <w:tc>
          <w:tcPr>
            <w:tcW w:w="425" w:type="dxa"/>
          </w:tcPr>
          <w:p w14:paraId="726E1482" w14:textId="77777777" w:rsidR="004A2B75" w:rsidRDefault="004A2B75">
            <w:pPr>
              <w:rPr>
                <w:sz w:val="24"/>
                <w:szCs w:val="24"/>
              </w:rPr>
            </w:pPr>
          </w:p>
        </w:tc>
        <w:tc>
          <w:tcPr>
            <w:tcW w:w="426" w:type="dxa"/>
          </w:tcPr>
          <w:p w14:paraId="0415AEE0" w14:textId="77777777" w:rsidR="004A2B75" w:rsidRDefault="004A2B75">
            <w:pPr>
              <w:rPr>
                <w:sz w:val="24"/>
                <w:szCs w:val="24"/>
              </w:rPr>
            </w:pPr>
          </w:p>
        </w:tc>
      </w:tr>
      <w:tr w:rsidR="004A2B75" w14:paraId="46B27C07" w14:textId="77777777">
        <w:tc>
          <w:tcPr>
            <w:tcW w:w="7088" w:type="dxa"/>
          </w:tcPr>
          <w:p w14:paraId="62F9FE92" w14:textId="77777777" w:rsidR="004A2B75" w:rsidRDefault="004966E9">
            <w:pPr>
              <w:rPr>
                <w:sz w:val="24"/>
                <w:szCs w:val="24"/>
              </w:rPr>
            </w:pPr>
            <w:r>
              <w:rPr>
                <w:sz w:val="24"/>
                <w:szCs w:val="24"/>
              </w:rPr>
              <w:t>6. Los textos me parecieron comprensibles.</w:t>
            </w:r>
          </w:p>
        </w:tc>
        <w:tc>
          <w:tcPr>
            <w:tcW w:w="425" w:type="dxa"/>
          </w:tcPr>
          <w:p w14:paraId="2BA81243" w14:textId="77777777" w:rsidR="004A2B75" w:rsidRDefault="004A2B75">
            <w:pPr>
              <w:rPr>
                <w:sz w:val="24"/>
                <w:szCs w:val="24"/>
              </w:rPr>
            </w:pPr>
          </w:p>
        </w:tc>
        <w:tc>
          <w:tcPr>
            <w:tcW w:w="425" w:type="dxa"/>
          </w:tcPr>
          <w:p w14:paraId="69D16B67" w14:textId="77777777" w:rsidR="004A2B75" w:rsidRDefault="004A2B75">
            <w:pPr>
              <w:rPr>
                <w:sz w:val="24"/>
                <w:szCs w:val="24"/>
              </w:rPr>
            </w:pPr>
          </w:p>
        </w:tc>
        <w:tc>
          <w:tcPr>
            <w:tcW w:w="426" w:type="dxa"/>
          </w:tcPr>
          <w:p w14:paraId="2212512C" w14:textId="77777777" w:rsidR="004A2B75" w:rsidRDefault="004A2B75">
            <w:pPr>
              <w:rPr>
                <w:sz w:val="24"/>
                <w:szCs w:val="24"/>
              </w:rPr>
            </w:pPr>
          </w:p>
        </w:tc>
        <w:tc>
          <w:tcPr>
            <w:tcW w:w="425" w:type="dxa"/>
          </w:tcPr>
          <w:p w14:paraId="33C0B70A" w14:textId="77777777" w:rsidR="004A2B75" w:rsidRDefault="004A2B75">
            <w:pPr>
              <w:rPr>
                <w:sz w:val="24"/>
                <w:szCs w:val="24"/>
              </w:rPr>
            </w:pPr>
          </w:p>
        </w:tc>
        <w:tc>
          <w:tcPr>
            <w:tcW w:w="425" w:type="dxa"/>
          </w:tcPr>
          <w:p w14:paraId="033ABB00" w14:textId="77777777" w:rsidR="004A2B75" w:rsidRDefault="004A2B75">
            <w:pPr>
              <w:rPr>
                <w:sz w:val="24"/>
                <w:szCs w:val="24"/>
              </w:rPr>
            </w:pPr>
          </w:p>
        </w:tc>
        <w:tc>
          <w:tcPr>
            <w:tcW w:w="425" w:type="dxa"/>
          </w:tcPr>
          <w:p w14:paraId="7F24A399" w14:textId="77777777" w:rsidR="004A2B75" w:rsidRDefault="004A2B75">
            <w:pPr>
              <w:rPr>
                <w:sz w:val="24"/>
                <w:szCs w:val="24"/>
              </w:rPr>
            </w:pPr>
          </w:p>
        </w:tc>
        <w:tc>
          <w:tcPr>
            <w:tcW w:w="426" w:type="dxa"/>
          </w:tcPr>
          <w:p w14:paraId="3BA5120E" w14:textId="77777777" w:rsidR="004A2B75" w:rsidRDefault="004A2B75">
            <w:pPr>
              <w:rPr>
                <w:sz w:val="24"/>
                <w:szCs w:val="24"/>
              </w:rPr>
            </w:pPr>
          </w:p>
        </w:tc>
      </w:tr>
      <w:tr w:rsidR="004A2B75" w14:paraId="541376B1" w14:textId="77777777">
        <w:tc>
          <w:tcPr>
            <w:tcW w:w="7088" w:type="dxa"/>
          </w:tcPr>
          <w:p w14:paraId="484CE352" w14:textId="77777777" w:rsidR="004A2B75" w:rsidRDefault="004966E9">
            <w:pPr>
              <w:rPr>
                <w:sz w:val="24"/>
                <w:szCs w:val="24"/>
              </w:rPr>
            </w:pPr>
            <w:r>
              <w:rPr>
                <w:sz w:val="24"/>
                <w:szCs w:val="24"/>
              </w:rPr>
              <w:t>7. La guía tiene una extensión adecuada.</w:t>
            </w:r>
          </w:p>
        </w:tc>
        <w:tc>
          <w:tcPr>
            <w:tcW w:w="425" w:type="dxa"/>
          </w:tcPr>
          <w:p w14:paraId="48B9A545" w14:textId="77777777" w:rsidR="004A2B75" w:rsidRDefault="004A2B75">
            <w:pPr>
              <w:rPr>
                <w:sz w:val="24"/>
                <w:szCs w:val="24"/>
              </w:rPr>
            </w:pPr>
          </w:p>
        </w:tc>
        <w:tc>
          <w:tcPr>
            <w:tcW w:w="425" w:type="dxa"/>
          </w:tcPr>
          <w:p w14:paraId="150611CC" w14:textId="77777777" w:rsidR="004A2B75" w:rsidRDefault="004A2B75">
            <w:pPr>
              <w:rPr>
                <w:sz w:val="24"/>
                <w:szCs w:val="24"/>
              </w:rPr>
            </w:pPr>
          </w:p>
        </w:tc>
        <w:tc>
          <w:tcPr>
            <w:tcW w:w="426" w:type="dxa"/>
          </w:tcPr>
          <w:p w14:paraId="24E58EC3" w14:textId="77777777" w:rsidR="004A2B75" w:rsidRDefault="004A2B75">
            <w:pPr>
              <w:rPr>
                <w:sz w:val="24"/>
                <w:szCs w:val="24"/>
              </w:rPr>
            </w:pPr>
          </w:p>
        </w:tc>
        <w:tc>
          <w:tcPr>
            <w:tcW w:w="425" w:type="dxa"/>
          </w:tcPr>
          <w:p w14:paraId="15A2858A" w14:textId="77777777" w:rsidR="004A2B75" w:rsidRDefault="004A2B75">
            <w:pPr>
              <w:rPr>
                <w:sz w:val="24"/>
                <w:szCs w:val="24"/>
              </w:rPr>
            </w:pPr>
          </w:p>
        </w:tc>
        <w:tc>
          <w:tcPr>
            <w:tcW w:w="425" w:type="dxa"/>
          </w:tcPr>
          <w:p w14:paraId="16E9C98A" w14:textId="77777777" w:rsidR="004A2B75" w:rsidRDefault="004A2B75">
            <w:pPr>
              <w:rPr>
                <w:sz w:val="24"/>
                <w:szCs w:val="24"/>
              </w:rPr>
            </w:pPr>
          </w:p>
        </w:tc>
        <w:tc>
          <w:tcPr>
            <w:tcW w:w="425" w:type="dxa"/>
          </w:tcPr>
          <w:p w14:paraId="21E574C6" w14:textId="77777777" w:rsidR="004A2B75" w:rsidRDefault="004A2B75">
            <w:pPr>
              <w:rPr>
                <w:sz w:val="24"/>
                <w:szCs w:val="24"/>
              </w:rPr>
            </w:pPr>
          </w:p>
        </w:tc>
        <w:tc>
          <w:tcPr>
            <w:tcW w:w="426" w:type="dxa"/>
          </w:tcPr>
          <w:p w14:paraId="7ABD87E6" w14:textId="77777777" w:rsidR="004A2B75" w:rsidRDefault="004A2B75">
            <w:pPr>
              <w:rPr>
                <w:sz w:val="24"/>
                <w:szCs w:val="24"/>
              </w:rPr>
            </w:pPr>
          </w:p>
        </w:tc>
      </w:tr>
      <w:tr w:rsidR="004A2B75" w14:paraId="569F7067" w14:textId="77777777">
        <w:tc>
          <w:tcPr>
            <w:tcW w:w="10065" w:type="dxa"/>
            <w:gridSpan w:val="8"/>
          </w:tcPr>
          <w:p w14:paraId="09BD5320" w14:textId="77777777" w:rsidR="004A2B75" w:rsidRDefault="004966E9">
            <w:pPr>
              <w:rPr>
                <w:sz w:val="24"/>
                <w:szCs w:val="24"/>
              </w:rPr>
            </w:pPr>
            <w:r>
              <w:rPr>
                <w:b/>
                <w:sz w:val="24"/>
                <w:szCs w:val="24"/>
              </w:rPr>
              <w:t>Sugerencias.</w:t>
            </w:r>
            <w:r>
              <w:rPr>
                <w:sz w:val="24"/>
                <w:szCs w:val="24"/>
              </w:rPr>
              <w:t xml:space="preserve"> Plantea aquí lo que consideres necesario para mejorar las guías y/o el proceso de aprendizaje a distancia en general:</w:t>
            </w:r>
          </w:p>
          <w:p w14:paraId="3F2A988A" w14:textId="77777777" w:rsidR="004A2B75" w:rsidRDefault="004A2B75">
            <w:pPr>
              <w:rPr>
                <w:sz w:val="24"/>
                <w:szCs w:val="24"/>
              </w:rPr>
            </w:pPr>
          </w:p>
          <w:p w14:paraId="602ABC86" w14:textId="77777777" w:rsidR="004A2B75" w:rsidRDefault="004A2B75">
            <w:pPr>
              <w:rPr>
                <w:sz w:val="24"/>
                <w:szCs w:val="24"/>
              </w:rPr>
            </w:pPr>
          </w:p>
          <w:p w14:paraId="628F4B13" w14:textId="77777777" w:rsidR="004A2B75" w:rsidRDefault="004A2B75">
            <w:pPr>
              <w:rPr>
                <w:sz w:val="24"/>
                <w:szCs w:val="24"/>
              </w:rPr>
            </w:pPr>
          </w:p>
          <w:p w14:paraId="2E401569" w14:textId="77777777" w:rsidR="004A2B75" w:rsidRDefault="004A2B75">
            <w:pPr>
              <w:rPr>
                <w:sz w:val="24"/>
                <w:szCs w:val="24"/>
              </w:rPr>
            </w:pPr>
          </w:p>
          <w:p w14:paraId="6B821A22" w14:textId="77777777" w:rsidR="004A2B75" w:rsidRDefault="004A2B75">
            <w:pPr>
              <w:rPr>
                <w:sz w:val="24"/>
                <w:szCs w:val="24"/>
              </w:rPr>
            </w:pPr>
          </w:p>
          <w:p w14:paraId="79318502" w14:textId="77777777" w:rsidR="004A2B75" w:rsidRDefault="004A2B75">
            <w:pPr>
              <w:rPr>
                <w:sz w:val="24"/>
                <w:szCs w:val="24"/>
              </w:rPr>
            </w:pPr>
          </w:p>
          <w:p w14:paraId="7BC884E6" w14:textId="77777777" w:rsidR="004A2B75" w:rsidRDefault="004A2B75">
            <w:pPr>
              <w:rPr>
                <w:sz w:val="24"/>
                <w:szCs w:val="24"/>
              </w:rPr>
            </w:pPr>
          </w:p>
        </w:tc>
      </w:tr>
    </w:tbl>
    <w:p w14:paraId="3DA7FB35" w14:textId="77777777" w:rsidR="004A2B75" w:rsidRDefault="004A2B75">
      <w:pPr>
        <w:tabs>
          <w:tab w:val="left" w:pos="930"/>
        </w:tabs>
        <w:spacing w:line="259" w:lineRule="auto"/>
        <w:ind w:left="720"/>
        <w:rPr>
          <w:sz w:val="24"/>
          <w:szCs w:val="24"/>
        </w:rPr>
      </w:pPr>
    </w:p>
    <w:p w14:paraId="705CE749" w14:textId="77777777" w:rsidR="004A2B75" w:rsidRDefault="004A2B75">
      <w:pPr>
        <w:spacing w:line="259" w:lineRule="auto"/>
        <w:rPr>
          <w:sz w:val="24"/>
          <w:szCs w:val="24"/>
        </w:rPr>
      </w:pPr>
    </w:p>
    <w:p w14:paraId="5F2792A9" w14:textId="77777777" w:rsidR="004A2B75" w:rsidRDefault="004A2B75">
      <w:pPr>
        <w:spacing w:line="259" w:lineRule="auto"/>
      </w:pPr>
    </w:p>
    <w:p w14:paraId="4268956D" w14:textId="77777777" w:rsidR="006E4281" w:rsidRDefault="006E4281" w:rsidP="006E4281">
      <w:pPr>
        <w:tabs>
          <w:tab w:val="left" w:pos="4395"/>
        </w:tabs>
        <w:spacing w:after="160" w:line="259" w:lineRule="auto"/>
        <w:jc w:val="center"/>
        <w:rPr>
          <w:rFonts w:ascii="Verdana" w:eastAsia="Verdana" w:hAnsi="Verdana" w:cs="Verdana"/>
          <w:b/>
          <w:color w:val="FFFFFF"/>
          <w:sz w:val="24"/>
          <w:szCs w:val="24"/>
        </w:rPr>
      </w:pPr>
    </w:p>
    <w:p w14:paraId="0C323A62" w14:textId="5145ED82" w:rsidR="004A2B75" w:rsidRPr="006E4281" w:rsidRDefault="006E4281">
      <w:pPr>
        <w:shd w:val="clear" w:color="auto" w:fill="002060"/>
        <w:tabs>
          <w:tab w:val="left" w:pos="4395"/>
        </w:tabs>
        <w:spacing w:after="160" w:line="259" w:lineRule="auto"/>
        <w:jc w:val="center"/>
        <w:rPr>
          <w:rFonts w:ascii="Verdana" w:eastAsia="Verdana" w:hAnsi="Verdana" w:cs="Verdana"/>
          <w:color w:val="FFFFFF"/>
          <w:sz w:val="28"/>
          <w:szCs w:val="24"/>
        </w:rPr>
      </w:pPr>
      <w:r w:rsidRPr="006E4281">
        <w:rPr>
          <w:rFonts w:ascii="Verdana" w:eastAsia="Verdana" w:hAnsi="Verdana" w:cs="Verdana"/>
          <w:color w:val="FFFFFF"/>
          <w:sz w:val="28"/>
          <w:szCs w:val="24"/>
        </w:rPr>
        <w:t>RÚBRICA</w:t>
      </w:r>
    </w:p>
    <w:tbl>
      <w:tblPr>
        <w:tblStyle w:val="a7"/>
        <w:tblW w:w="1024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76"/>
        <w:gridCol w:w="1276"/>
        <w:gridCol w:w="2163"/>
        <w:gridCol w:w="1410"/>
        <w:gridCol w:w="1620"/>
        <w:gridCol w:w="1530"/>
        <w:gridCol w:w="870"/>
      </w:tblGrid>
      <w:tr w:rsidR="004A2B75" w14:paraId="418D7C13" w14:textId="77777777" w:rsidTr="006E4281">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376" w:type="dxa"/>
          </w:tcPr>
          <w:p w14:paraId="7DF68509" w14:textId="77777777" w:rsidR="004A2B75" w:rsidRDefault="00EB6A4C">
            <w:pPr>
              <w:jc w:val="both"/>
              <w:rPr>
                <w:rFonts w:ascii="Calibri" w:eastAsia="Calibri" w:hAnsi="Calibri" w:cs="Calibri"/>
                <w:sz w:val="18"/>
                <w:szCs w:val="18"/>
              </w:rPr>
            </w:pPr>
            <w:r w:rsidRPr="00EB6A4C">
              <w:rPr>
                <w:rFonts w:ascii="Calibri" w:eastAsia="Calibri" w:hAnsi="Calibri" w:cs="Calibri"/>
                <w:szCs w:val="18"/>
              </w:rPr>
              <w:t>I</w:t>
            </w:r>
            <w:r w:rsidR="004966E9" w:rsidRPr="00EB6A4C">
              <w:rPr>
                <w:rFonts w:ascii="Calibri" w:eastAsia="Calibri" w:hAnsi="Calibri" w:cs="Calibri"/>
                <w:szCs w:val="18"/>
              </w:rPr>
              <w:t>ndicadores</w:t>
            </w:r>
            <w:r>
              <w:rPr>
                <w:rFonts w:ascii="Calibri" w:eastAsia="Calibri" w:hAnsi="Calibri" w:cs="Calibri"/>
                <w:szCs w:val="18"/>
              </w:rPr>
              <w:t xml:space="preserve"> </w:t>
            </w:r>
            <w:r w:rsidR="004966E9" w:rsidRPr="00EB6A4C">
              <w:rPr>
                <w:rFonts w:ascii="Calibri" w:eastAsia="Calibri" w:hAnsi="Calibri" w:cs="Calibri"/>
                <w:szCs w:val="18"/>
              </w:rPr>
              <w:t>/</w:t>
            </w:r>
            <w:r>
              <w:rPr>
                <w:rFonts w:ascii="Calibri" w:eastAsia="Calibri" w:hAnsi="Calibri" w:cs="Calibri"/>
                <w:szCs w:val="18"/>
              </w:rPr>
              <w:t xml:space="preserve"> </w:t>
            </w:r>
            <w:r w:rsidR="004966E9" w:rsidRPr="00EB6A4C">
              <w:rPr>
                <w:rFonts w:ascii="Calibri" w:eastAsia="Calibri" w:hAnsi="Calibri" w:cs="Calibri"/>
                <w:szCs w:val="18"/>
              </w:rPr>
              <w:t>criterios</w:t>
            </w:r>
          </w:p>
        </w:tc>
        <w:tc>
          <w:tcPr>
            <w:tcW w:w="1276" w:type="dxa"/>
          </w:tcPr>
          <w:p w14:paraId="755A9663" w14:textId="77777777" w:rsidR="004A2B75" w:rsidRDefault="004966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Chequeo del estudiante</w:t>
            </w:r>
          </w:p>
          <w:p w14:paraId="2F48585D" w14:textId="77777777" w:rsidR="004A2B75" w:rsidRDefault="004966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EB6A4C">
              <w:rPr>
                <w:rFonts w:ascii="Calibri" w:eastAsia="Calibri" w:hAnsi="Calibri" w:cs="Calibri"/>
                <w:sz w:val="18"/>
                <w:szCs w:val="18"/>
              </w:rPr>
              <w:t>(marca si lo hiciste)</w:t>
            </w:r>
          </w:p>
        </w:tc>
        <w:tc>
          <w:tcPr>
            <w:tcW w:w="2163" w:type="dxa"/>
          </w:tcPr>
          <w:p w14:paraId="0572C021" w14:textId="77777777" w:rsidR="004A2B75" w:rsidRDefault="004966E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Logrado 3 puntos </w:t>
            </w:r>
          </w:p>
        </w:tc>
        <w:tc>
          <w:tcPr>
            <w:tcW w:w="1410" w:type="dxa"/>
          </w:tcPr>
          <w:p w14:paraId="1E416B63" w14:textId="77777777" w:rsidR="004A2B75" w:rsidRDefault="004966E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Parcialmente logrado 2 puntos</w:t>
            </w:r>
          </w:p>
        </w:tc>
        <w:tc>
          <w:tcPr>
            <w:tcW w:w="1620" w:type="dxa"/>
          </w:tcPr>
          <w:p w14:paraId="4EC16DAF" w14:textId="77777777" w:rsidR="004A2B75" w:rsidRDefault="004966E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Insuficiente 1 punto</w:t>
            </w:r>
          </w:p>
        </w:tc>
        <w:tc>
          <w:tcPr>
            <w:tcW w:w="1530" w:type="dxa"/>
          </w:tcPr>
          <w:p w14:paraId="6D99BFAB" w14:textId="77777777" w:rsidR="004A2B75" w:rsidRDefault="004966E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logrado 0 punto</w:t>
            </w:r>
          </w:p>
        </w:tc>
        <w:tc>
          <w:tcPr>
            <w:tcW w:w="870" w:type="dxa"/>
          </w:tcPr>
          <w:p w14:paraId="3E5AEEF1" w14:textId="77777777" w:rsidR="004A2B75" w:rsidRDefault="004966E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Puntaje parcial</w:t>
            </w:r>
          </w:p>
        </w:tc>
      </w:tr>
      <w:tr w:rsidR="004A2B75" w14:paraId="57F7616C" w14:textId="77777777" w:rsidTr="00C40C7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376" w:type="dxa"/>
          </w:tcPr>
          <w:p w14:paraId="6BDDCDA6" w14:textId="77777777" w:rsidR="004A2B75" w:rsidRPr="00EB6A4C" w:rsidRDefault="004A2B75">
            <w:pPr>
              <w:rPr>
                <w:rFonts w:asciiTheme="majorHAnsi" w:eastAsia="Calibri" w:hAnsiTheme="majorHAnsi" w:cstheme="majorHAnsi"/>
                <w:sz w:val="18"/>
                <w:szCs w:val="18"/>
              </w:rPr>
            </w:pPr>
          </w:p>
          <w:p w14:paraId="13197CFA" w14:textId="77777777" w:rsidR="00B447F5" w:rsidRDefault="00B447F5">
            <w:pPr>
              <w:rPr>
                <w:rFonts w:asciiTheme="majorHAnsi" w:eastAsia="Calibri" w:hAnsiTheme="majorHAnsi" w:cstheme="majorHAnsi"/>
                <w:b w:val="0"/>
                <w:sz w:val="18"/>
                <w:szCs w:val="18"/>
              </w:rPr>
            </w:pPr>
            <w:r>
              <w:rPr>
                <w:rFonts w:asciiTheme="majorHAnsi" w:eastAsia="Calibri" w:hAnsiTheme="majorHAnsi" w:cstheme="majorHAnsi"/>
                <w:sz w:val="18"/>
                <w:szCs w:val="18"/>
              </w:rPr>
              <w:t xml:space="preserve">Ítem I </w:t>
            </w:r>
          </w:p>
          <w:p w14:paraId="452C8FFA" w14:textId="77777777" w:rsidR="004A2B75" w:rsidRDefault="00B447F5">
            <w:pPr>
              <w:rPr>
                <w:rFonts w:asciiTheme="majorHAnsi" w:eastAsia="Calibri" w:hAnsiTheme="majorHAnsi" w:cstheme="majorHAnsi"/>
                <w:b w:val="0"/>
                <w:sz w:val="18"/>
                <w:szCs w:val="18"/>
              </w:rPr>
            </w:pPr>
            <w:r>
              <w:rPr>
                <w:rFonts w:asciiTheme="majorHAnsi" w:eastAsia="Calibri" w:hAnsiTheme="majorHAnsi" w:cstheme="majorHAnsi"/>
                <w:sz w:val="18"/>
                <w:szCs w:val="18"/>
              </w:rPr>
              <w:t>pregunta I</w:t>
            </w:r>
          </w:p>
          <w:p w14:paraId="58EB3270" w14:textId="77777777" w:rsidR="00B447F5" w:rsidRDefault="00B447F5">
            <w:pPr>
              <w:rPr>
                <w:rFonts w:asciiTheme="majorHAnsi" w:eastAsia="Calibri" w:hAnsiTheme="majorHAnsi" w:cstheme="majorHAnsi"/>
                <w:b w:val="0"/>
                <w:sz w:val="18"/>
                <w:szCs w:val="18"/>
              </w:rPr>
            </w:pPr>
          </w:p>
          <w:p w14:paraId="372756F6" w14:textId="5A36C003" w:rsidR="00B447F5" w:rsidRPr="00EB6A4C" w:rsidRDefault="00B447F5">
            <w:pPr>
              <w:rPr>
                <w:rFonts w:asciiTheme="majorHAnsi" w:eastAsia="Calibri" w:hAnsiTheme="majorHAnsi" w:cstheme="majorHAnsi"/>
                <w:sz w:val="18"/>
                <w:szCs w:val="18"/>
              </w:rPr>
            </w:pPr>
            <w:r>
              <w:rPr>
                <w:rFonts w:asciiTheme="majorHAnsi" w:eastAsia="Calibri" w:hAnsiTheme="majorHAnsi" w:cstheme="majorHAnsi"/>
                <w:sz w:val="18"/>
                <w:szCs w:val="18"/>
              </w:rPr>
              <w:t>Argumenta</w:t>
            </w:r>
            <w:r w:rsidR="00D831B8">
              <w:rPr>
                <w:rFonts w:asciiTheme="majorHAnsi" w:eastAsia="Calibri" w:hAnsiTheme="majorHAnsi" w:cstheme="majorHAnsi"/>
                <w:sz w:val="18"/>
                <w:szCs w:val="18"/>
              </w:rPr>
              <w:t>r</w:t>
            </w:r>
          </w:p>
        </w:tc>
        <w:tc>
          <w:tcPr>
            <w:tcW w:w="1276" w:type="dxa"/>
          </w:tcPr>
          <w:p w14:paraId="7B3FE65E" w14:textId="77777777" w:rsidR="004A2B75" w:rsidRDefault="004A2B7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63" w:type="dxa"/>
          </w:tcPr>
          <w:p w14:paraId="13ED3EE9" w14:textId="0D9CD6A9" w:rsidR="004A2B75" w:rsidRDefault="00B447F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El argumento central no solo es pertinente al tema planteado y se desarrolla lógicamente, sino que sugiere varias líneas de discusión adicionales</w:t>
            </w:r>
          </w:p>
        </w:tc>
        <w:tc>
          <w:tcPr>
            <w:tcW w:w="1410" w:type="dxa"/>
          </w:tcPr>
          <w:p w14:paraId="0F932399" w14:textId="18DFAC16" w:rsidR="004A2B75" w:rsidRDefault="00B447F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El argumento central es pertinente al tema planteado y se desarrolla lógicamente. </w:t>
            </w:r>
          </w:p>
        </w:tc>
        <w:tc>
          <w:tcPr>
            <w:tcW w:w="1620" w:type="dxa"/>
          </w:tcPr>
          <w:p w14:paraId="1AC96BD7" w14:textId="27774A03" w:rsidR="004A2B75" w:rsidRDefault="00B447F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El argumento central es pertinente o no se desarrolla lógicamente </w:t>
            </w:r>
          </w:p>
        </w:tc>
        <w:tc>
          <w:tcPr>
            <w:tcW w:w="1530" w:type="dxa"/>
          </w:tcPr>
          <w:p w14:paraId="3C3AE6FB" w14:textId="2F223367" w:rsidR="004A2B75" w:rsidRDefault="00B447F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El argumento central no tiene que ver con el tema propuesto y no se desarrolla lógicamente</w:t>
            </w:r>
            <w:r w:rsidR="004966E9">
              <w:rPr>
                <w:rFonts w:ascii="Calibri" w:eastAsia="Calibri" w:hAnsi="Calibri" w:cs="Calibri"/>
                <w:sz w:val="18"/>
                <w:szCs w:val="18"/>
              </w:rPr>
              <w:t>.</w:t>
            </w:r>
          </w:p>
        </w:tc>
        <w:tc>
          <w:tcPr>
            <w:tcW w:w="870" w:type="dxa"/>
          </w:tcPr>
          <w:p w14:paraId="3ABBF6C9" w14:textId="77777777" w:rsidR="004A2B75" w:rsidRDefault="004A2B7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4A2B75" w14:paraId="642FB185" w14:textId="77777777" w:rsidTr="00C40C7C">
        <w:trPr>
          <w:trHeight w:val="1017"/>
        </w:trPr>
        <w:tc>
          <w:tcPr>
            <w:cnfStyle w:val="001000000000" w:firstRow="0" w:lastRow="0" w:firstColumn="1" w:lastColumn="0" w:oddVBand="0" w:evenVBand="0" w:oddHBand="0" w:evenHBand="0" w:firstRowFirstColumn="0" w:firstRowLastColumn="0" w:lastRowFirstColumn="0" w:lastRowLastColumn="0"/>
            <w:tcW w:w="1376" w:type="dxa"/>
          </w:tcPr>
          <w:p w14:paraId="4EAF4DE9" w14:textId="77777777" w:rsidR="004A2B75" w:rsidRDefault="00B447F5">
            <w:pPr>
              <w:jc w:val="both"/>
              <w:rPr>
                <w:rFonts w:asciiTheme="majorHAnsi" w:eastAsia="Calibri" w:hAnsiTheme="majorHAnsi" w:cstheme="majorHAnsi"/>
                <w:b w:val="0"/>
                <w:sz w:val="18"/>
                <w:szCs w:val="18"/>
              </w:rPr>
            </w:pPr>
            <w:r>
              <w:rPr>
                <w:rFonts w:asciiTheme="majorHAnsi" w:eastAsia="Calibri" w:hAnsiTheme="majorHAnsi" w:cstheme="majorHAnsi"/>
                <w:sz w:val="18"/>
                <w:szCs w:val="18"/>
              </w:rPr>
              <w:t>Ítem I</w:t>
            </w:r>
          </w:p>
          <w:p w14:paraId="6E2BE2CE" w14:textId="77777777" w:rsidR="00B447F5" w:rsidRDefault="00B447F5">
            <w:pPr>
              <w:jc w:val="both"/>
              <w:rPr>
                <w:rFonts w:asciiTheme="majorHAnsi" w:eastAsia="Calibri" w:hAnsiTheme="majorHAnsi" w:cstheme="majorHAnsi"/>
                <w:b w:val="0"/>
                <w:sz w:val="18"/>
                <w:szCs w:val="18"/>
              </w:rPr>
            </w:pPr>
            <w:r>
              <w:rPr>
                <w:rFonts w:asciiTheme="majorHAnsi" w:eastAsia="Calibri" w:hAnsiTheme="majorHAnsi" w:cstheme="majorHAnsi"/>
                <w:sz w:val="18"/>
                <w:szCs w:val="18"/>
              </w:rPr>
              <w:t>Pregunta II</w:t>
            </w:r>
          </w:p>
          <w:p w14:paraId="05ABE2D1" w14:textId="631B0583" w:rsidR="00B447F5" w:rsidRDefault="00CE4C4D">
            <w:pPr>
              <w:jc w:val="both"/>
              <w:rPr>
                <w:rFonts w:asciiTheme="majorHAnsi" w:eastAsia="Calibri" w:hAnsiTheme="majorHAnsi" w:cstheme="majorHAnsi"/>
                <w:b w:val="0"/>
                <w:sz w:val="18"/>
                <w:szCs w:val="18"/>
              </w:rPr>
            </w:pPr>
            <w:r>
              <w:rPr>
                <w:rFonts w:asciiTheme="majorHAnsi" w:eastAsia="Calibri" w:hAnsiTheme="majorHAnsi" w:cstheme="majorHAnsi"/>
                <w:sz w:val="18"/>
                <w:szCs w:val="18"/>
              </w:rPr>
              <w:t>A</w:t>
            </w:r>
            <w:r w:rsidR="00C40C7C">
              <w:rPr>
                <w:rFonts w:asciiTheme="majorHAnsi" w:eastAsia="Calibri" w:hAnsiTheme="majorHAnsi" w:cstheme="majorHAnsi"/>
                <w:sz w:val="18"/>
                <w:szCs w:val="18"/>
              </w:rPr>
              <w:t>rgumentar</w:t>
            </w:r>
          </w:p>
          <w:p w14:paraId="4861555C" w14:textId="36696DF3" w:rsidR="009E4560" w:rsidRPr="00EB6A4C" w:rsidRDefault="009E4560">
            <w:pPr>
              <w:jc w:val="both"/>
              <w:rPr>
                <w:rFonts w:asciiTheme="majorHAnsi" w:eastAsia="Calibri" w:hAnsiTheme="majorHAnsi" w:cstheme="majorHAnsi"/>
                <w:sz w:val="18"/>
                <w:szCs w:val="18"/>
              </w:rPr>
            </w:pPr>
          </w:p>
        </w:tc>
        <w:tc>
          <w:tcPr>
            <w:tcW w:w="1276" w:type="dxa"/>
          </w:tcPr>
          <w:p w14:paraId="59147E31" w14:textId="77777777" w:rsidR="004A2B75" w:rsidRDefault="004A2B75">
            <w:pPr>
              <w:jc w:val="both"/>
              <w:cnfStyle w:val="000000000000" w:firstRow="0" w:lastRow="0" w:firstColumn="0" w:lastColumn="0" w:oddVBand="0" w:evenVBand="0" w:oddHBand="0" w:evenHBand="0" w:firstRowFirstColumn="0" w:firstRowLastColumn="0" w:lastRowFirstColumn="0" w:lastRowLastColumn="0"/>
            </w:pPr>
          </w:p>
        </w:tc>
        <w:tc>
          <w:tcPr>
            <w:tcW w:w="2163" w:type="dxa"/>
          </w:tcPr>
          <w:p w14:paraId="0239FA7E" w14:textId="63426C0D" w:rsidR="004A2B75" w:rsidRDefault="00C40C7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no solo es pertinente al tema planteado y se desarrolla lógicamente, sino que sugiere varias líneas de discusión adicionales</w:t>
            </w:r>
          </w:p>
        </w:tc>
        <w:tc>
          <w:tcPr>
            <w:tcW w:w="1410" w:type="dxa"/>
          </w:tcPr>
          <w:p w14:paraId="054B5B57" w14:textId="1A36B342" w:rsidR="004A2B75" w:rsidRDefault="00C40C7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es pertinente al tema planteado y se desarrolla lógicamente.</w:t>
            </w:r>
          </w:p>
        </w:tc>
        <w:tc>
          <w:tcPr>
            <w:tcW w:w="1620" w:type="dxa"/>
          </w:tcPr>
          <w:p w14:paraId="36FBC87D" w14:textId="6EC78E70" w:rsidR="004A2B75" w:rsidRDefault="00C40C7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es pertinente o no se desarrolla lógicamente</w:t>
            </w:r>
          </w:p>
        </w:tc>
        <w:tc>
          <w:tcPr>
            <w:tcW w:w="1530" w:type="dxa"/>
          </w:tcPr>
          <w:p w14:paraId="74473080" w14:textId="0FB68463" w:rsidR="004A2B75" w:rsidRDefault="00C40C7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no tiene que ver con el tema propuesto y no se desarrolla lógicamente.</w:t>
            </w:r>
          </w:p>
        </w:tc>
        <w:tc>
          <w:tcPr>
            <w:tcW w:w="870" w:type="dxa"/>
          </w:tcPr>
          <w:p w14:paraId="6A1C8BE5" w14:textId="77777777" w:rsidR="004A2B75" w:rsidRDefault="004A2B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4A2B75" w14:paraId="72D643E2" w14:textId="77777777" w:rsidTr="00C40C7C">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376" w:type="dxa"/>
          </w:tcPr>
          <w:p w14:paraId="1D2EB8BB" w14:textId="77777777" w:rsidR="004A2B75" w:rsidRDefault="00EB6A4C">
            <w:pPr>
              <w:jc w:val="both"/>
              <w:rPr>
                <w:rFonts w:asciiTheme="majorHAnsi" w:hAnsiTheme="majorHAnsi" w:cstheme="majorHAnsi"/>
                <w:b w:val="0"/>
              </w:rPr>
            </w:pPr>
            <w:r>
              <w:rPr>
                <w:rFonts w:asciiTheme="majorHAnsi" w:hAnsiTheme="majorHAnsi" w:cstheme="majorHAnsi"/>
              </w:rPr>
              <w:t xml:space="preserve"> </w:t>
            </w:r>
            <w:r w:rsidR="00E41D7C">
              <w:rPr>
                <w:rFonts w:asciiTheme="majorHAnsi" w:hAnsiTheme="majorHAnsi" w:cstheme="majorHAnsi"/>
              </w:rPr>
              <w:t>ÍTEM II</w:t>
            </w:r>
          </w:p>
          <w:p w14:paraId="5BAC79F4" w14:textId="77777777" w:rsidR="00E41D7C" w:rsidRDefault="00E41D7C">
            <w:pPr>
              <w:jc w:val="both"/>
              <w:rPr>
                <w:rFonts w:asciiTheme="majorHAnsi" w:hAnsiTheme="majorHAnsi" w:cstheme="majorHAnsi"/>
                <w:b w:val="0"/>
              </w:rPr>
            </w:pPr>
            <w:r>
              <w:rPr>
                <w:rFonts w:asciiTheme="majorHAnsi" w:hAnsiTheme="majorHAnsi" w:cstheme="majorHAnsi"/>
              </w:rPr>
              <w:t>Pregunta I</w:t>
            </w:r>
          </w:p>
          <w:p w14:paraId="14BA39A6" w14:textId="48BB8240" w:rsidR="00E41D7C" w:rsidRPr="00EB6A4C" w:rsidRDefault="001C5361">
            <w:pPr>
              <w:jc w:val="both"/>
              <w:rPr>
                <w:rFonts w:asciiTheme="majorHAnsi" w:eastAsia="Calibri" w:hAnsiTheme="majorHAnsi" w:cstheme="majorHAnsi"/>
                <w:sz w:val="18"/>
                <w:szCs w:val="18"/>
              </w:rPr>
            </w:pPr>
            <w:r>
              <w:rPr>
                <w:rFonts w:asciiTheme="majorHAnsi" w:hAnsiTheme="majorHAnsi" w:cstheme="majorHAnsi"/>
              </w:rPr>
              <w:t xml:space="preserve">Comprender </w:t>
            </w:r>
          </w:p>
        </w:tc>
        <w:tc>
          <w:tcPr>
            <w:tcW w:w="1276" w:type="dxa"/>
          </w:tcPr>
          <w:p w14:paraId="47425239" w14:textId="77777777" w:rsidR="004A2B75" w:rsidRDefault="004A2B75">
            <w:pPr>
              <w:jc w:val="both"/>
              <w:cnfStyle w:val="000000100000" w:firstRow="0" w:lastRow="0" w:firstColumn="0" w:lastColumn="0" w:oddVBand="0" w:evenVBand="0" w:oddHBand="1" w:evenHBand="0" w:firstRowFirstColumn="0" w:firstRowLastColumn="0" w:lastRowFirstColumn="0" w:lastRowLastColumn="0"/>
            </w:pPr>
          </w:p>
        </w:tc>
        <w:tc>
          <w:tcPr>
            <w:tcW w:w="2163" w:type="dxa"/>
          </w:tcPr>
          <w:p w14:paraId="56592208" w14:textId="6FE60ED8" w:rsidR="004A2B75" w:rsidRDefault="001C5361">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Explicita un entendimiento completa de la información del texto y/o fuente</w:t>
            </w:r>
          </w:p>
        </w:tc>
        <w:tc>
          <w:tcPr>
            <w:tcW w:w="1410" w:type="dxa"/>
          </w:tcPr>
          <w:p w14:paraId="7FBC610D" w14:textId="22A448B9" w:rsidR="004A2B75" w:rsidRDefault="001C536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Explicita un entendimiento de la información de manera parcializada</w:t>
            </w:r>
          </w:p>
        </w:tc>
        <w:tc>
          <w:tcPr>
            <w:tcW w:w="1620" w:type="dxa"/>
          </w:tcPr>
          <w:p w14:paraId="78E43278" w14:textId="4B948FE1" w:rsidR="004A2B75" w:rsidRDefault="001C536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No entiende el contenido del texto y/o fuente. Plantea ideas sin relación al texto.</w:t>
            </w:r>
          </w:p>
        </w:tc>
        <w:tc>
          <w:tcPr>
            <w:tcW w:w="1530" w:type="dxa"/>
          </w:tcPr>
          <w:p w14:paraId="65712472" w14:textId="7014B01B" w:rsidR="004A2B75" w:rsidRDefault="001C536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No responde </w:t>
            </w:r>
          </w:p>
        </w:tc>
        <w:tc>
          <w:tcPr>
            <w:tcW w:w="870" w:type="dxa"/>
          </w:tcPr>
          <w:p w14:paraId="4090172F" w14:textId="77777777" w:rsidR="004A2B75" w:rsidRDefault="004A2B7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8910C7" w14:paraId="0160BA08" w14:textId="77777777" w:rsidTr="00C40C7C">
        <w:trPr>
          <w:trHeight w:val="1421"/>
        </w:trPr>
        <w:tc>
          <w:tcPr>
            <w:cnfStyle w:val="001000000000" w:firstRow="0" w:lastRow="0" w:firstColumn="1" w:lastColumn="0" w:oddVBand="0" w:evenVBand="0" w:oddHBand="0" w:evenHBand="0" w:firstRowFirstColumn="0" w:firstRowLastColumn="0" w:lastRowFirstColumn="0" w:lastRowLastColumn="0"/>
            <w:tcW w:w="1376" w:type="dxa"/>
          </w:tcPr>
          <w:p w14:paraId="22CB7750" w14:textId="77777777" w:rsidR="008910C7" w:rsidRDefault="00E41D7C">
            <w:pPr>
              <w:jc w:val="both"/>
              <w:rPr>
                <w:rFonts w:asciiTheme="majorHAnsi" w:hAnsiTheme="majorHAnsi" w:cstheme="majorHAnsi"/>
                <w:b w:val="0"/>
              </w:rPr>
            </w:pPr>
            <w:r>
              <w:rPr>
                <w:rFonts w:asciiTheme="majorHAnsi" w:hAnsiTheme="majorHAnsi" w:cstheme="majorHAnsi"/>
              </w:rPr>
              <w:t>ÍTEM II</w:t>
            </w:r>
          </w:p>
          <w:p w14:paraId="2DBC1200" w14:textId="77777777" w:rsidR="00E41D7C" w:rsidRDefault="00E41D7C">
            <w:pPr>
              <w:jc w:val="both"/>
              <w:rPr>
                <w:rFonts w:asciiTheme="majorHAnsi" w:hAnsiTheme="majorHAnsi" w:cstheme="majorHAnsi"/>
                <w:b w:val="0"/>
              </w:rPr>
            </w:pPr>
            <w:r>
              <w:rPr>
                <w:rFonts w:asciiTheme="majorHAnsi" w:hAnsiTheme="majorHAnsi" w:cstheme="majorHAnsi"/>
              </w:rPr>
              <w:t>Pregunta II</w:t>
            </w:r>
          </w:p>
          <w:p w14:paraId="20F71ED4" w14:textId="512A4C44" w:rsidR="00E41D7C" w:rsidRDefault="00C40C7C">
            <w:pPr>
              <w:jc w:val="both"/>
              <w:rPr>
                <w:rFonts w:asciiTheme="majorHAnsi" w:hAnsiTheme="majorHAnsi" w:cstheme="majorHAnsi"/>
              </w:rPr>
            </w:pPr>
            <w:r>
              <w:rPr>
                <w:rFonts w:asciiTheme="majorHAnsi" w:hAnsiTheme="majorHAnsi" w:cstheme="majorHAnsi"/>
              </w:rPr>
              <w:t xml:space="preserve">Argumentar </w:t>
            </w:r>
          </w:p>
        </w:tc>
        <w:tc>
          <w:tcPr>
            <w:tcW w:w="1276" w:type="dxa"/>
          </w:tcPr>
          <w:p w14:paraId="436669E1" w14:textId="77777777" w:rsidR="008910C7" w:rsidRDefault="008910C7">
            <w:pPr>
              <w:jc w:val="both"/>
              <w:cnfStyle w:val="000000000000" w:firstRow="0" w:lastRow="0" w:firstColumn="0" w:lastColumn="0" w:oddVBand="0" w:evenVBand="0" w:oddHBand="0" w:evenHBand="0" w:firstRowFirstColumn="0" w:firstRowLastColumn="0" w:lastRowFirstColumn="0" w:lastRowLastColumn="0"/>
            </w:pPr>
          </w:p>
        </w:tc>
        <w:tc>
          <w:tcPr>
            <w:tcW w:w="2163" w:type="dxa"/>
          </w:tcPr>
          <w:p w14:paraId="4AF8C5CA" w14:textId="7CC770F0" w:rsidR="008910C7" w:rsidRDefault="00C40C7C">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no solo es pertinente al tema planteado y se desarrolla lógicamente, sino que sugiere varias líneas de discusión adicionales</w:t>
            </w:r>
          </w:p>
        </w:tc>
        <w:tc>
          <w:tcPr>
            <w:tcW w:w="1410" w:type="dxa"/>
          </w:tcPr>
          <w:p w14:paraId="44C8A32F" w14:textId="15668C20" w:rsidR="008910C7" w:rsidRDefault="00C40C7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es pertinente al tema planteado y se desarrolla lógicamente.</w:t>
            </w:r>
          </w:p>
        </w:tc>
        <w:tc>
          <w:tcPr>
            <w:tcW w:w="1620" w:type="dxa"/>
          </w:tcPr>
          <w:p w14:paraId="602922E1" w14:textId="22B2D5CD" w:rsidR="008910C7" w:rsidRDefault="00C40C7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40C7C">
              <w:rPr>
                <w:rFonts w:ascii="Calibri" w:eastAsia="Calibri" w:hAnsi="Calibri" w:cs="Calibri"/>
                <w:sz w:val="18"/>
                <w:szCs w:val="18"/>
              </w:rPr>
              <w:t>El argumento central es pertinente o no se desarrolla lógicamente</w:t>
            </w:r>
          </w:p>
        </w:tc>
        <w:tc>
          <w:tcPr>
            <w:tcW w:w="1530" w:type="dxa"/>
          </w:tcPr>
          <w:p w14:paraId="252C05A8" w14:textId="432E24BF" w:rsidR="008910C7" w:rsidRDefault="001C536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El argumento central no tiene que ver con el tema propuesto y no se desarrolla lógicamente.</w:t>
            </w:r>
          </w:p>
        </w:tc>
        <w:tc>
          <w:tcPr>
            <w:tcW w:w="870" w:type="dxa"/>
          </w:tcPr>
          <w:p w14:paraId="24E1B16F" w14:textId="77777777" w:rsidR="008910C7" w:rsidRDefault="008910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B03E97" w14:paraId="455F5C11" w14:textId="77777777" w:rsidTr="00C40C7C">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376" w:type="dxa"/>
          </w:tcPr>
          <w:p w14:paraId="66175354" w14:textId="77777777" w:rsidR="00B03E97" w:rsidRDefault="00B03E97">
            <w:pPr>
              <w:jc w:val="both"/>
              <w:rPr>
                <w:rFonts w:asciiTheme="majorHAnsi" w:hAnsiTheme="majorHAnsi" w:cstheme="majorHAnsi"/>
                <w:b w:val="0"/>
              </w:rPr>
            </w:pPr>
            <w:r>
              <w:rPr>
                <w:rFonts w:asciiTheme="majorHAnsi" w:hAnsiTheme="majorHAnsi" w:cstheme="majorHAnsi"/>
              </w:rPr>
              <w:t>ÍTEM III</w:t>
            </w:r>
          </w:p>
          <w:p w14:paraId="2E17707D" w14:textId="77777777" w:rsidR="00B03E97" w:rsidRDefault="00B03E97">
            <w:pPr>
              <w:jc w:val="both"/>
              <w:rPr>
                <w:rFonts w:asciiTheme="majorHAnsi" w:hAnsiTheme="majorHAnsi" w:cstheme="majorHAnsi"/>
                <w:b w:val="0"/>
              </w:rPr>
            </w:pPr>
            <w:r>
              <w:rPr>
                <w:rFonts w:asciiTheme="majorHAnsi" w:hAnsiTheme="majorHAnsi" w:cstheme="majorHAnsi"/>
              </w:rPr>
              <w:t>Pregunta I</w:t>
            </w:r>
          </w:p>
          <w:p w14:paraId="094840A3" w14:textId="2305C45C" w:rsidR="00B03E97" w:rsidRDefault="00B03E97">
            <w:pPr>
              <w:jc w:val="both"/>
              <w:rPr>
                <w:rFonts w:asciiTheme="majorHAnsi" w:hAnsiTheme="majorHAnsi" w:cstheme="majorHAnsi"/>
              </w:rPr>
            </w:pPr>
            <w:r>
              <w:rPr>
                <w:rFonts w:asciiTheme="majorHAnsi" w:hAnsiTheme="majorHAnsi" w:cstheme="majorHAnsi"/>
              </w:rPr>
              <w:t>Analizar</w:t>
            </w:r>
          </w:p>
        </w:tc>
        <w:tc>
          <w:tcPr>
            <w:tcW w:w="1276" w:type="dxa"/>
          </w:tcPr>
          <w:p w14:paraId="33E469AF" w14:textId="77777777" w:rsidR="00B03E97" w:rsidRDefault="00B03E97">
            <w:pPr>
              <w:jc w:val="both"/>
              <w:cnfStyle w:val="000000100000" w:firstRow="0" w:lastRow="0" w:firstColumn="0" w:lastColumn="0" w:oddVBand="0" w:evenVBand="0" w:oddHBand="1" w:evenHBand="0" w:firstRowFirstColumn="0" w:firstRowLastColumn="0" w:lastRowFirstColumn="0" w:lastRowLastColumn="0"/>
            </w:pPr>
          </w:p>
        </w:tc>
        <w:tc>
          <w:tcPr>
            <w:tcW w:w="2163" w:type="dxa"/>
          </w:tcPr>
          <w:p w14:paraId="5CB72874" w14:textId="1D60F779" w:rsidR="00B03E97" w:rsidRDefault="00B03E97">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Descompone en su totalidad la información en partes, identifica causas, efectos y/o evidencias</w:t>
            </w:r>
          </w:p>
        </w:tc>
        <w:tc>
          <w:tcPr>
            <w:tcW w:w="1410" w:type="dxa"/>
          </w:tcPr>
          <w:p w14:paraId="7997C7B9" w14:textId="747968F5"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Descompone la información parcialmente. identifica parcialmente causas, efectos y/o evidencias</w:t>
            </w:r>
          </w:p>
        </w:tc>
        <w:tc>
          <w:tcPr>
            <w:tcW w:w="1620" w:type="dxa"/>
          </w:tcPr>
          <w:p w14:paraId="4ED5FF63" w14:textId="706E3EC7"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No descompone la información. Responde de modo generalizado sin profundizar en los elementos del texto</w:t>
            </w:r>
          </w:p>
        </w:tc>
        <w:tc>
          <w:tcPr>
            <w:tcW w:w="1530" w:type="dxa"/>
          </w:tcPr>
          <w:p w14:paraId="02B36A7C" w14:textId="00E26AD6"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No analiza la información</w:t>
            </w:r>
          </w:p>
        </w:tc>
        <w:tc>
          <w:tcPr>
            <w:tcW w:w="870" w:type="dxa"/>
          </w:tcPr>
          <w:p w14:paraId="3808D1A4" w14:textId="77777777"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4A2B75" w14:paraId="518CD192" w14:textId="77777777" w:rsidTr="00C40C7C">
        <w:trPr>
          <w:trHeight w:val="1435"/>
        </w:trPr>
        <w:tc>
          <w:tcPr>
            <w:cnfStyle w:val="001000000000" w:firstRow="0" w:lastRow="0" w:firstColumn="1" w:lastColumn="0" w:oddVBand="0" w:evenVBand="0" w:oddHBand="0" w:evenHBand="0" w:firstRowFirstColumn="0" w:firstRowLastColumn="0" w:lastRowFirstColumn="0" w:lastRowLastColumn="0"/>
            <w:tcW w:w="1376" w:type="dxa"/>
          </w:tcPr>
          <w:p w14:paraId="78419DB6" w14:textId="77777777" w:rsidR="004A2B75" w:rsidRDefault="00B03E97">
            <w:pPr>
              <w:jc w:val="both"/>
              <w:rPr>
                <w:rFonts w:asciiTheme="majorHAnsi" w:hAnsiTheme="majorHAnsi" w:cstheme="majorHAnsi"/>
                <w:b w:val="0"/>
              </w:rPr>
            </w:pPr>
            <w:r>
              <w:rPr>
                <w:rFonts w:asciiTheme="majorHAnsi" w:hAnsiTheme="majorHAnsi" w:cstheme="majorHAnsi"/>
              </w:rPr>
              <w:t>ÍTEM III</w:t>
            </w:r>
          </w:p>
          <w:p w14:paraId="0D3A4377" w14:textId="77777777" w:rsidR="00B03E97" w:rsidRDefault="00B03E97">
            <w:pPr>
              <w:jc w:val="both"/>
              <w:rPr>
                <w:rFonts w:asciiTheme="majorHAnsi" w:hAnsiTheme="majorHAnsi" w:cstheme="majorHAnsi"/>
                <w:b w:val="0"/>
              </w:rPr>
            </w:pPr>
            <w:r>
              <w:rPr>
                <w:rFonts w:asciiTheme="majorHAnsi" w:hAnsiTheme="majorHAnsi" w:cstheme="majorHAnsi"/>
              </w:rPr>
              <w:t>Pregunta II</w:t>
            </w:r>
          </w:p>
          <w:p w14:paraId="6A407E17" w14:textId="49131FB9" w:rsidR="00B03E97" w:rsidRPr="00EB6A4C" w:rsidRDefault="00B03E97">
            <w:pPr>
              <w:jc w:val="both"/>
              <w:rPr>
                <w:rFonts w:asciiTheme="majorHAnsi" w:eastAsia="Calibri" w:hAnsiTheme="majorHAnsi" w:cstheme="majorHAnsi"/>
                <w:sz w:val="18"/>
                <w:szCs w:val="18"/>
              </w:rPr>
            </w:pPr>
            <w:r>
              <w:rPr>
                <w:rFonts w:asciiTheme="majorHAnsi" w:hAnsiTheme="majorHAnsi" w:cstheme="majorHAnsi"/>
              </w:rPr>
              <w:t xml:space="preserve">Comprender </w:t>
            </w:r>
          </w:p>
        </w:tc>
        <w:tc>
          <w:tcPr>
            <w:tcW w:w="1276" w:type="dxa"/>
          </w:tcPr>
          <w:p w14:paraId="473222E7" w14:textId="77777777" w:rsidR="004A2B75" w:rsidRDefault="004A2B7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163" w:type="dxa"/>
          </w:tcPr>
          <w:p w14:paraId="6971DCFE" w14:textId="74A9071E" w:rsidR="004A2B75" w:rsidRDefault="00B03E9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Explicita un entendimiento completa de la información del texto y/o fuente </w:t>
            </w:r>
          </w:p>
        </w:tc>
        <w:tc>
          <w:tcPr>
            <w:tcW w:w="1410" w:type="dxa"/>
          </w:tcPr>
          <w:p w14:paraId="5037FDC0" w14:textId="1A78DDD8" w:rsidR="004A2B75" w:rsidRDefault="00B03E9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Explicita un entendimiento de la información de manera parcializada </w:t>
            </w:r>
          </w:p>
        </w:tc>
        <w:tc>
          <w:tcPr>
            <w:tcW w:w="1620" w:type="dxa"/>
          </w:tcPr>
          <w:p w14:paraId="0F0E83CC" w14:textId="48D40622" w:rsidR="004A2B75" w:rsidRDefault="00B03E9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entiende el contenido del texto y/o fuente. Plantea ideas sin relación al texto.</w:t>
            </w:r>
          </w:p>
        </w:tc>
        <w:tc>
          <w:tcPr>
            <w:tcW w:w="1530" w:type="dxa"/>
          </w:tcPr>
          <w:p w14:paraId="3AE2E2CE" w14:textId="7C8CEBB4" w:rsidR="004A2B75" w:rsidRDefault="00B03E9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responde</w:t>
            </w:r>
          </w:p>
        </w:tc>
        <w:tc>
          <w:tcPr>
            <w:tcW w:w="870" w:type="dxa"/>
          </w:tcPr>
          <w:p w14:paraId="2D23CD6E" w14:textId="77777777" w:rsidR="004A2B75" w:rsidRDefault="004A2B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B03E97" w14:paraId="0C289B63" w14:textId="77777777" w:rsidTr="00C40C7C">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376" w:type="dxa"/>
          </w:tcPr>
          <w:p w14:paraId="4E58C922" w14:textId="77777777" w:rsidR="00B03E97" w:rsidRDefault="00B03E97">
            <w:pPr>
              <w:jc w:val="both"/>
              <w:rPr>
                <w:rFonts w:asciiTheme="majorHAnsi" w:hAnsiTheme="majorHAnsi" w:cstheme="majorHAnsi"/>
                <w:b w:val="0"/>
              </w:rPr>
            </w:pPr>
            <w:r>
              <w:rPr>
                <w:rFonts w:asciiTheme="majorHAnsi" w:hAnsiTheme="majorHAnsi" w:cstheme="majorHAnsi"/>
              </w:rPr>
              <w:t>ÍTEM III</w:t>
            </w:r>
          </w:p>
          <w:p w14:paraId="324B1728" w14:textId="77777777" w:rsidR="00B03E97" w:rsidRDefault="00B03E97">
            <w:pPr>
              <w:jc w:val="both"/>
              <w:rPr>
                <w:rFonts w:asciiTheme="majorHAnsi" w:hAnsiTheme="majorHAnsi" w:cstheme="majorHAnsi"/>
                <w:b w:val="0"/>
              </w:rPr>
            </w:pPr>
            <w:r>
              <w:rPr>
                <w:rFonts w:asciiTheme="majorHAnsi" w:hAnsiTheme="majorHAnsi" w:cstheme="majorHAnsi"/>
              </w:rPr>
              <w:t>Pregunta III</w:t>
            </w:r>
          </w:p>
          <w:p w14:paraId="639DA969" w14:textId="6AAAA561" w:rsidR="00B03E97" w:rsidRDefault="00D831B8">
            <w:pPr>
              <w:jc w:val="both"/>
              <w:rPr>
                <w:rFonts w:asciiTheme="majorHAnsi" w:hAnsiTheme="majorHAnsi" w:cstheme="majorHAnsi"/>
              </w:rPr>
            </w:pPr>
            <w:r>
              <w:rPr>
                <w:rFonts w:asciiTheme="majorHAnsi" w:hAnsiTheme="majorHAnsi" w:cstheme="majorHAnsi"/>
              </w:rPr>
              <w:t>A</w:t>
            </w:r>
            <w:r w:rsidR="00B03E97">
              <w:rPr>
                <w:rFonts w:asciiTheme="majorHAnsi" w:hAnsiTheme="majorHAnsi" w:cstheme="majorHAnsi"/>
              </w:rPr>
              <w:t>nalizar</w:t>
            </w:r>
          </w:p>
        </w:tc>
        <w:tc>
          <w:tcPr>
            <w:tcW w:w="1276" w:type="dxa"/>
          </w:tcPr>
          <w:p w14:paraId="32790301" w14:textId="77777777" w:rsidR="00B03E97" w:rsidRDefault="00B03E9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63" w:type="dxa"/>
          </w:tcPr>
          <w:p w14:paraId="6774F961" w14:textId="7DBA6A83"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Descompone en su totalidad la información en partes, identifica causas, efectos y/o evidencias</w:t>
            </w:r>
          </w:p>
        </w:tc>
        <w:tc>
          <w:tcPr>
            <w:tcW w:w="1410" w:type="dxa"/>
          </w:tcPr>
          <w:p w14:paraId="0D8FEB0A" w14:textId="40F4BBAA"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Descompone la información parcialmente. identifica parcialmente causas, efectos y/o evidencias</w:t>
            </w:r>
          </w:p>
        </w:tc>
        <w:tc>
          <w:tcPr>
            <w:tcW w:w="1620" w:type="dxa"/>
          </w:tcPr>
          <w:p w14:paraId="65388837" w14:textId="7E7F8D5F"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B03E97">
              <w:rPr>
                <w:rFonts w:ascii="Calibri" w:eastAsia="Calibri" w:hAnsi="Calibri" w:cs="Calibri"/>
                <w:sz w:val="18"/>
                <w:szCs w:val="18"/>
              </w:rPr>
              <w:t>No descompone la información. Responde de modo generalizado sin profundizar en los elementos del texto</w:t>
            </w:r>
          </w:p>
        </w:tc>
        <w:tc>
          <w:tcPr>
            <w:tcW w:w="1530" w:type="dxa"/>
          </w:tcPr>
          <w:p w14:paraId="44CE9EEA" w14:textId="60FDC7AA"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analiza la información</w:t>
            </w:r>
          </w:p>
        </w:tc>
        <w:tc>
          <w:tcPr>
            <w:tcW w:w="870" w:type="dxa"/>
          </w:tcPr>
          <w:p w14:paraId="45B3574A" w14:textId="77777777" w:rsidR="00B03E97" w:rsidRDefault="00B03E9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B03E97" w14:paraId="06A11FF3" w14:textId="77777777" w:rsidTr="00C40C7C">
        <w:trPr>
          <w:trHeight w:val="1435"/>
        </w:trPr>
        <w:tc>
          <w:tcPr>
            <w:cnfStyle w:val="001000000000" w:firstRow="0" w:lastRow="0" w:firstColumn="1" w:lastColumn="0" w:oddVBand="0" w:evenVBand="0" w:oddHBand="0" w:evenHBand="0" w:firstRowFirstColumn="0" w:firstRowLastColumn="0" w:lastRowFirstColumn="0" w:lastRowLastColumn="0"/>
            <w:tcW w:w="1376" w:type="dxa"/>
          </w:tcPr>
          <w:p w14:paraId="5D59E125" w14:textId="77777777" w:rsidR="00B03E97" w:rsidRDefault="00B03E97">
            <w:pPr>
              <w:jc w:val="both"/>
              <w:rPr>
                <w:rFonts w:asciiTheme="majorHAnsi" w:hAnsiTheme="majorHAnsi" w:cstheme="majorHAnsi"/>
                <w:b w:val="0"/>
              </w:rPr>
            </w:pPr>
            <w:r>
              <w:rPr>
                <w:rFonts w:asciiTheme="majorHAnsi" w:hAnsiTheme="majorHAnsi" w:cstheme="majorHAnsi"/>
              </w:rPr>
              <w:lastRenderedPageBreak/>
              <w:t>ÍTEM III</w:t>
            </w:r>
          </w:p>
          <w:p w14:paraId="5F2EBE8B" w14:textId="77777777" w:rsidR="00B03E97" w:rsidRDefault="00B03E97">
            <w:pPr>
              <w:jc w:val="both"/>
              <w:rPr>
                <w:rFonts w:asciiTheme="majorHAnsi" w:hAnsiTheme="majorHAnsi" w:cstheme="majorHAnsi"/>
                <w:b w:val="0"/>
              </w:rPr>
            </w:pPr>
            <w:r>
              <w:rPr>
                <w:rFonts w:asciiTheme="majorHAnsi" w:hAnsiTheme="majorHAnsi" w:cstheme="majorHAnsi"/>
              </w:rPr>
              <w:t>Pregunta 3.1</w:t>
            </w:r>
          </w:p>
          <w:p w14:paraId="3DCB4366" w14:textId="46C6219D" w:rsidR="00B03E97" w:rsidRDefault="00CE4C4D">
            <w:pPr>
              <w:jc w:val="both"/>
              <w:rPr>
                <w:rFonts w:asciiTheme="majorHAnsi" w:hAnsiTheme="majorHAnsi" w:cstheme="majorHAnsi"/>
              </w:rPr>
            </w:pPr>
            <w:r>
              <w:rPr>
                <w:rFonts w:asciiTheme="majorHAnsi" w:hAnsiTheme="majorHAnsi" w:cstheme="majorHAnsi"/>
              </w:rPr>
              <w:t>A</w:t>
            </w:r>
            <w:r w:rsidR="001C5361">
              <w:rPr>
                <w:rFonts w:asciiTheme="majorHAnsi" w:hAnsiTheme="majorHAnsi" w:cstheme="majorHAnsi"/>
              </w:rPr>
              <w:t>rgumentar</w:t>
            </w:r>
          </w:p>
        </w:tc>
        <w:tc>
          <w:tcPr>
            <w:tcW w:w="1276" w:type="dxa"/>
          </w:tcPr>
          <w:p w14:paraId="39E56A89" w14:textId="77777777" w:rsidR="00B03E97" w:rsidRDefault="00B03E9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163" w:type="dxa"/>
          </w:tcPr>
          <w:p w14:paraId="3134D260" w14:textId="7144F19F" w:rsidR="00B03E97" w:rsidRPr="00B03E97" w:rsidRDefault="001C536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El argumento central no solo es pertinente al tema planteado y se desarrolla lógicamente, sino que sugiere varias líneas de discusión adicionales</w:t>
            </w:r>
          </w:p>
        </w:tc>
        <w:tc>
          <w:tcPr>
            <w:tcW w:w="1410" w:type="dxa"/>
          </w:tcPr>
          <w:p w14:paraId="52778716" w14:textId="3B728BD3" w:rsidR="00B03E97" w:rsidRPr="00B03E97" w:rsidRDefault="001C536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El argumento central es pertinente al tema planteado y se desarrolla lógicamente</w:t>
            </w:r>
          </w:p>
        </w:tc>
        <w:tc>
          <w:tcPr>
            <w:tcW w:w="1620" w:type="dxa"/>
          </w:tcPr>
          <w:p w14:paraId="4E864B81" w14:textId="4505789F" w:rsidR="00B03E97" w:rsidRPr="00B03E97" w:rsidRDefault="001C536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El argumento central es pertinente o no se desarrolla lógicamente</w:t>
            </w:r>
          </w:p>
        </w:tc>
        <w:tc>
          <w:tcPr>
            <w:tcW w:w="1530" w:type="dxa"/>
          </w:tcPr>
          <w:p w14:paraId="110B7F04" w14:textId="6A216790" w:rsidR="00B03E97" w:rsidRDefault="001C536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C5361">
              <w:rPr>
                <w:rFonts w:ascii="Calibri" w:eastAsia="Calibri" w:hAnsi="Calibri" w:cs="Calibri"/>
                <w:sz w:val="18"/>
                <w:szCs w:val="18"/>
              </w:rPr>
              <w:t>El argumento central no tiene que ver con el tema propuesto y no se desarrolla lógicamente.</w:t>
            </w:r>
          </w:p>
        </w:tc>
        <w:tc>
          <w:tcPr>
            <w:tcW w:w="870" w:type="dxa"/>
          </w:tcPr>
          <w:p w14:paraId="01146631" w14:textId="77777777" w:rsidR="00B03E97" w:rsidRDefault="00B03E9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B03E97" w14:paraId="43C801DF" w14:textId="77777777" w:rsidTr="00C40C7C">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376" w:type="dxa"/>
          </w:tcPr>
          <w:p w14:paraId="2250BB5D" w14:textId="77777777" w:rsidR="004A2B75" w:rsidRPr="00EB6A4C" w:rsidRDefault="004966E9">
            <w:pPr>
              <w:jc w:val="both"/>
              <w:rPr>
                <w:rFonts w:asciiTheme="majorHAnsi" w:hAnsiTheme="majorHAnsi" w:cstheme="majorHAnsi"/>
              </w:rPr>
            </w:pPr>
            <w:r w:rsidRPr="00EB6A4C">
              <w:rPr>
                <w:rFonts w:asciiTheme="majorHAnsi" w:hAnsiTheme="majorHAnsi" w:cstheme="majorHAnsi"/>
              </w:rPr>
              <w:t>Fecha de entrega</w:t>
            </w:r>
          </w:p>
        </w:tc>
        <w:tc>
          <w:tcPr>
            <w:tcW w:w="1276" w:type="dxa"/>
          </w:tcPr>
          <w:p w14:paraId="0E3092CA" w14:textId="77777777" w:rsidR="004A2B75" w:rsidRDefault="004A2B7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63" w:type="dxa"/>
          </w:tcPr>
          <w:p w14:paraId="787C051A"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en el plazo indicado o fuera del plazo pero con justificación.</w:t>
            </w:r>
          </w:p>
        </w:tc>
        <w:tc>
          <w:tcPr>
            <w:tcW w:w="1410" w:type="dxa"/>
          </w:tcPr>
          <w:p w14:paraId="48DCBFB7"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con un día de retraso sin justificación.</w:t>
            </w:r>
          </w:p>
        </w:tc>
        <w:tc>
          <w:tcPr>
            <w:tcW w:w="1620" w:type="dxa"/>
          </w:tcPr>
          <w:p w14:paraId="57B3A054"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con más de un día de retraso y sin justificación.</w:t>
            </w:r>
          </w:p>
        </w:tc>
        <w:tc>
          <w:tcPr>
            <w:tcW w:w="1530" w:type="dxa"/>
          </w:tcPr>
          <w:p w14:paraId="211A8FFB"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Pr>
                <w:rFonts w:ascii="Calibri" w:eastAsia="Calibri" w:hAnsi="Calibri" w:cs="Calibri"/>
                <w:sz w:val="18"/>
                <w:szCs w:val="18"/>
              </w:rPr>
              <w:t>-</w:t>
            </w:r>
          </w:p>
        </w:tc>
        <w:tc>
          <w:tcPr>
            <w:tcW w:w="870" w:type="dxa"/>
          </w:tcPr>
          <w:p w14:paraId="13126561" w14:textId="77777777" w:rsidR="004A2B75" w:rsidRDefault="004A2B7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4A2B75" w14:paraId="3E038150" w14:textId="77777777" w:rsidTr="00C40C7C">
        <w:trPr>
          <w:trHeight w:val="525"/>
        </w:trPr>
        <w:tc>
          <w:tcPr>
            <w:cnfStyle w:val="001000000000" w:firstRow="0" w:lastRow="0" w:firstColumn="1" w:lastColumn="0" w:oddVBand="0" w:evenVBand="0" w:oddHBand="0" w:evenHBand="0" w:firstRowFirstColumn="0" w:firstRowLastColumn="0" w:lastRowFirstColumn="0" w:lastRowLastColumn="0"/>
            <w:tcW w:w="1376" w:type="dxa"/>
          </w:tcPr>
          <w:p w14:paraId="6AFC945D" w14:textId="77777777" w:rsidR="004A2B75" w:rsidRPr="00EB6A4C" w:rsidRDefault="004966E9">
            <w:pPr>
              <w:jc w:val="both"/>
              <w:rPr>
                <w:rFonts w:asciiTheme="majorHAnsi" w:hAnsiTheme="majorHAnsi" w:cstheme="majorHAnsi"/>
              </w:rPr>
            </w:pPr>
            <w:r w:rsidRPr="00EB6A4C">
              <w:rPr>
                <w:rFonts w:asciiTheme="majorHAnsi" w:hAnsiTheme="majorHAnsi" w:cstheme="majorHAnsi"/>
              </w:rPr>
              <w:t>Autoevaluación</w:t>
            </w:r>
          </w:p>
        </w:tc>
        <w:tc>
          <w:tcPr>
            <w:tcW w:w="1276" w:type="dxa"/>
          </w:tcPr>
          <w:p w14:paraId="76D49125" w14:textId="77777777" w:rsidR="004A2B75" w:rsidRDefault="004A2B7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163" w:type="dxa"/>
          </w:tcPr>
          <w:p w14:paraId="53D11EDE" w14:textId="77777777" w:rsidR="004A2B75" w:rsidRDefault="004966E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Realiza la autoevaluación completa.</w:t>
            </w:r>
          </w:p>
        </w:tc>
        <w:tc>
          <w:tcPr>
            <w:tcW w:w="1410" w:type="dxa"/>
          </w:tcPr>
          <w:p w14:paraId="189A102E" w14:textId="77777777" w:rsidR="004A2B75" w:rsidRDefault="004966E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Realiza la autoevaluación parcialmente.</w:t>
            </w:r>
          </w:p>
        </w:tc>
        <w:tc>
          <w:tcPr>
            <w:tcW w:w="1620" w:type="dxa"/>
          </w:tcPr>
          <w:p w14:paraId="696B6CE8" w14:textId="77777777" w:rsidR="004A2B75" w:rsidRDefault="004966E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w:t>
            </w:r>
          </w:p>
        </w:tc>
        <w:tc>
          <w:tcPr>
            <w:tcW w:w="1530" w:type="dxa"/>
          </w:tcPr>
          <w:p w14:paraId="593DE2F6" w14:textId="77777777" w:rsidR="004A2B75" w:rsidRDefault="004966E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responde</w:t>
            </w:r>
          </w:p>
        </w:tc>
        <w:tc>
          <w:tcPr>
            <w:tcW w:w="870" w:type="dxa"/>
          </w:tcPr>
          <w:p w14:paraId="3638D9AD" w14:textId="77777777" w:rsidR="004A2B75" w:rsidRDefault="004A2B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B03E97" w14:paraId="6A203546" w14:textId="77777777" w:rsidTr="00C40C7C">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376" w:type="dxa"/>
          </w:tcPr>
          <w:p w14:paraId="2784AE22" w14:textId="77777777" w:rsidR="004A2B75" w:rsidRPr="00EB6A4C" w:rsidRDefault="004966E9">
            <w:pPr>
              <w:jc w:val="both"/>
              <w:rPr>
                <w:rFonts w:asciiTheme="majorHAnsi" w:hAnsiTheme="majorHAnsi" w:cstheme="majorHAnsi"/>
              </w:rPr>
            </w:pPr>
            <w:r w:rsidRPr="00EB6A4C">
              <w:rPr>
                <w:rFonts w:asciiTheme="majorHAnsi" w:hAnsiTheme="majorHAnsi" w:cstheme="majorHAnsi"/>
              </w:rPr>
              <w:t>Formato de entrega</w:t>
            </w:r>
          </w:p>
        </w:tc>
        <w:tc>
          <w:tcPr>
            <w:tcW w:w="1276" w:type="dxa"/>
          </w:tcPr>
          <w:p w14:paraId="2819208D" w14:textId="77777777" w:rsidR="004A2B75" w:rsidRDefault="004A2B7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63" w:type="dxa"/>
          </w:tcPr>
          <w:p w14:paraId="67027EA9"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nominado como se señala en la guía</w:t>
            </w:r>
            <w:r w:rsidR="002709B2">
              <w:rPr>
                <w:rFonts w:ascii="Calibri" w:eastAsia="Calibri" w:hAnsi="Calibri" w:cs="Calibri"/>
                <w:sz w:val="18"/>
                <w:szCs w:val="18"/>
              </w:rPr>
              <w:t xml:space="preserve"> (</w:t>
            </w:r>
            <w:r w:rsidR="002709B2" w:rsidRPr="002709B2">
              <w:rPr>
                <w:rFonts w:asciiTheme="majorHAnsi" w:eastAsia="Verdana" w:hAnsiTheme="majorHAnsi" w:cstheme="majorHAnsi"/>
                <w:sz w:val="18"/>
                <w:szCs w:val="18"/>
              </w:rPr>
              <w:t>an</w:t>
            </w:r>
            <w:r w:rsidR="002709B2">
              <w:rPr>
                <w:rFonts w:asciiTheme="majorHAnsi" w:eastAsia="Verdana" w:hAnsiTheme="majorHAnsi" w:cstheme="majorHAnsi"/>
                <w:sz w:val="18"/>
                <w:szCs w:val="18"/>
              </w:rPr>
              <w:t>a</w:t>
            </w:r>
            <w:r w:rsidR="002709B2" w:rsidRPr="002709B2">
              <w:rPr>
                <w:rFonts w:asciiTheme="majorHAnsi" w:eastAsia="Verdana" w:hAnsiTheme="majorHAnsi" w:cstheme="majorHAnsi"/>
                <w:sz w:val="18"/>
                <w:szCs w:val="18"/>
              </w:rPr>
              <w:t>_moya_4a_historia</w:t>
            </w:r>
            <w:r w:rsidR="002709B2">
              <w:rPr>
                <w:rFonts w:asciiTheme="majorHAnsi" w:eastAsia="Verdana" w:hAnsiTheme="majorHAnsi" w:cstheme="majorHAnsi"/>
                <w:sz w:val="18"/>
                <w:szCs w:val="18"/>
              </w:rPr>
              <w:t>)</w:t>
            </w:r>
          </w:p>
        </w:tc>
        <w:tc>
          <w:tcPr>
            <w:tcW w:w="1410" w:type="dxa"/>
          </w:tcPr>
          <w:p w14:paraId="65C2177F"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con datos incompletos.</w:t>
            </w:r>
          </w:p>
        </w:tc>
        <w:tc>
          <w:tcPr>
            <w:tcW w:w="1620" w:type="dxa"/>
          </w:tcPr>
          <w:p w14:paraId="620C57E0"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sin el nombre del estudiante.</w:t>
            </w:r>
          </w:p>
        </w:tc>
        <w:tc>
          <w:tcPr>
            <w:tcW w:w="1530" w:type="dxa"/>
          </w:tcPr>
          <w:p w14:paraId="0E940611" w14:textId="77777777" w:rsidR="004A2B75" w:rsidRDefault="004966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w:t>
            </w:r>
          </w:p>
        </w:tc>
        <w:tc>
          <w:tcPr>
            <w:tcW w:w="870" w:type="dxa"/>
          </w:tcPr>
          <w:p w14:paraId="5FB97DE9" w14:textId="77777777" w:rsidR="004A2B75" w:rsidRDefault="004A2B7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4A2B75" w14:paraId="231299B3" w14:textId="77777777" w:rsidTr="00EB6A4C">
        <w:trPr>
          <w:trHeight w:val="869"/>
        </w:trPr>
        <w:tc>
          <w:tcPr>
            <w:cnfStyle w:val="001000000000" w:firstRow="0" w:lastRow="0" w:firstColumn="1" w:lastColumn="0" w:oddVBand="0" w:evenVBand="0" w:oddHBand="0" w:evenHBand="0" w:firstRowFirstColumn="0" w:firstRowLastColumn="0" w:lastRowFirstColumn="0" w:lastRowLastColumn="0"/>
            <w:tcW w:w="1376" w:type="dxa"/>
          </w:tcPr>
          <w:p w14:paraId="70A8B244" w14:textId="77777777" w:rsidR="004A2B75" w:rsidRDefault="004966E9">
            <w:pPr>
              <w:jc w:val="both"/>
              <w:rPr>
                <w:sz w:val="18"/>
                <w:szCs w:val="18"/>
              </w:rPr>
            </w:pPr>
            <w:r>
              <w:rPr>
                <w:sz w:val="18"/>
                <w:szCs w:val="18"/>
              </w:rPr>
              <w:t>Observaciones</w:t>
            </w:r>
          </w:p>
        </w:tc>
        <w:tc>
          <w:tcPr>
            <w:tcW w:w="1276" w:type="dxa"/>
          </w:tcPr>
          <w:p w14:paraId="12CBD3DE" w14:textId="77777777" w:rsidR="004A2B75" w:rsidRDefault="004A2B7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5193" w:type="dxa"/>
            <w:gridSpan w:val="3"/>
          </w:tcPr>
          <w:p w14:paraId="308B9430" w14:textId="77777777" w:rsidR="004A2B75" w:rsidRDefault="004A2B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1530" w:type="dxa"/>
          </w:tcPr>
          <w:p w14:paraId="75C0B32D" w14:textId="77777777" w:rsidR="004A2B75" w:rsidRDefault="004966E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b/>
                <w:sz w:val="18"/>
                <w:szCs w:val="18"/>
              </w:rPr>
              <w:t>Puntaje final</w:t>
            </w:r>
          </w:p>
        </w:tc>
        <w:tc>
          <w:tcPr>
            <w:tcW w:w="870" w:type="dxa"/>
          </w:tcPr>
          <w:p w14:paraId="7CA6B8F5" w14:textId="77777777" w:rsidR="004A2B75" w:rsidRDefault="004A2B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1B9F23E6" w14:textId="77777777" w:rsidR="004A2B75" w:rsidRDefault="004A2B75">
      <w:pPr>
        <w:spacing w:line="259" w:lineRule="auto"/>
      </w:pPr>
    </w:p>
    <w:sectPr w:rsidR="004A2B75" w:rsidSect="003D176B">
      <w:headerReference w:type="default" r:id="rId12"/>
      <w:pgSz w:w="11909" w:h="16834"/>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9CD9" w14:textId="77777777" w:rsidR="003D5601" w:rsidRDefault="003D5601">
      <w:pPr>
        <w:spacing w:line="240" w:lineRule="auto"/>
      </w:pPr>
      <w:r>
        <w:separator/>
      </w:r>
    </w:p>
  </w:endnote>
  <w:endnote w:type="continuationSeparator" w:id="0">
    <w:p w14:paraId="36BBFC15" w14:textId="77777777" w:rsidR="003D5601" w:rsidRDefault="003D5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CA3A" w14:textId="77777777" w:rsidR="003D5601" w:rsidRDefault="003D5601">
      <w:pPr>
        <w:spacing w:line="240" w:lineRule="auto"/>
      </w:pPr>
      <w:r>
        <w:separator/>
      </w:r>
    </w:p>
  </w:footnote>
  <w:footnote w:type="continuationSeparator" w:id="0">
    <w:p w14:paraId="4F22FCF9" w14:textId="77777777" w:rsidR="003D5601" w:rsidRDefault="003D5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35F" w14:textId="55B29292" w:rsidR="004A2B75" w:rsidRDefault="001A5325">
    <w:pPr>
      <w:tabs>
        <w:tab w:val="left" w:pos="1276"/>
      </w:tabs>
      <w:spacing w:line="240" w:lineRule="auto"/>
      <w:rPr>
        <w:rFonts w:ascii="Verdana" w:eastAsia="Verdana" w:hAnsi="Verdana" w:cs="Verdana"/>
        <w:color w:val="002060"/>
        <w:sz w:val="18"/>
        <w:szCs w:val="18"/>
      </w:rPr>
    </w:pPr>
    <w:r>
      <w:rPr>
        <w:noProof/>
        <w:lang w:val="es-419" w:eastAsia="es-419"/>
      </w:rPr>
      <w:drawing>
        <wp:anchor distT="0" distB="0" distL="114300" distR="114300" simplePos="0" relativeHeight="251657215" behindDoc="1" locked="0" layoutInCell="1" hidden="0" allowOverlap="1" wp14:anchorId="09A7A24A" wp14:editId="250238EC">
          <wp:simplePos x="0" y="0"/>
          <wp:positionH relativeFrom="rightMargin">
            <wp:posOffset>-1060450</wp:posOffset>
          </wp:positionH>
          <wp:positionV relativeFrom="paragraph">
            <wp:posOffset>-152400</wp:posOffset>
          </wp:positionV>
          <wp:extent cx="654685" cy="561975"/>
          <wp:effectExtent l="0" t="0" r="0" b="9525"/>
          <wp:wrapTight wrapText="bothSides">
            <wp:wrapPolygon edited="0">
              <wp:start x="0" y="0"/>
              <wp:lineTo x="0" y="21234"/>
              <wp:lineTo x="20741" y="21234"/>
              <wp:lineTo x="20741" y="0"/>
              <wp:lineTo x="0" y="0"/>
            </wp:wrapPolygon>
          </wp:wrapTight>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54685" cy="561975"/>
                  </a:xfrm>
                  <a:prstGeom prst="rect">
                    <a:avLst/>
                  </a:prstGeom>
                  <a:ln/>
                </pic:spPr>
              </pic:pic>
            </a:graphicData>
          </a:graphic>
          <wp14:sizeRelH relativeFrom="margin">
            <wp14:pctWidth>0</wp14:pctWidth>
          </wp14:sizeRelH>
          <wp14:sizeRelV relativeFrom="margin">
            <wp14:pctHeight>0</wp14:pctHeight>
          </wp14:sizeRelV>
        </wp:anchor>
      </w:drawing>
    </w:r>
  </w:p>
  <w:p w14:paraId="512A445C" w14:textId="637D36F7" w:rsidR="004A2B75" w:rsidRDefault="00EB6A4C">
    <w:pPr>
      <w:tabs>
        <w:tab w:val="left" w:pos="1276"/>
      </w:tabs>
      <w:spacing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4966E9">
      <w:rPr>
        <w:rFonts w:ascii="Verdana" w:eastAsia="Verdana" w:hAnsi="Verdana" w:cs="Verdana"/>
        <w:color w:val="002060"/>
        <w:sz w:val="18"/>
        <w:szCs w:val="18"/>
      </w:rPr>
      <w:t>Corporación Municipal de San Miguel</w:t>
    </w:r>
    <w:r w:rsidR="004966E9">
      <w:rPr>
        <w:noProof/>
        <w:lang w:val="es-419" w:eastAsia="es-419"/>
      </w:rPr>
      <w:drawing>
        <wp:anchor distT="0" distB="0" distL="0" distR="0" simplePos="0" relativeHeight="251658240" behindDoc="0" locked="0" layoutInCell="1" hidden="0" allowOverlap="1" wp14:anchorId="2DD5A380" wp14:editId="3445D3C3">
          <wp:simplePos x="0" y="0"/>
          <wp:positionH relativeFrom="column">
            <wp:posOffset>114300</wp:posOffset>
          </wp:positionH>
          <wp:positionV relativeFrom="paragraph">
            <wp:posOffset>-40001</wp:posOffset>
          </wp:positionV>
          <wp:extent cx="485775" cy="628650"/>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5D8D56E3" w14:textId="7BFC0DCB" w:rsidR="004A2B75" w:rsidRDefault="00EB6A4C">
    <w:pPr>
      <w:tabs>
        <w:tab w:val="left" w:pos="1276"/>
      </w:tabs>
      <w:spacing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4966E9">
      <w:rPr>
        <w:rFonts w:ascii="Verdana" w:eastAsia="Verdana" w:hAnsi="Verdana" w:cs="Verdana"/>
        <w:color w:val="002060"/>
        <w:sz w:val="18"/>
        <w:szCs w:val="18"/>
      </w:rPr>
      <w:t>Liceo Betsabé Hormazábal de Alarcón</w:t>
    </w:r>
  </w:p>
  <w:p w14:paraId="124B17A9" w14:textId="0C8F85DD" w:rsidR="004A2B75" w:rsidRDefault="00EB6A4C">
    <w:pPr>
      <w:pBdr>
        <w:bottom w:val="single" w:sz="4" w:space="1" w:color="002060"/>
      </w:pBdr>
      <w:tabs>
        <w:tab w:val="left" w:pos="1276"/>
        <w:tab w:val="right" w:pos="9923"/>
      </w:tabs>
      <w:spacing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4966E9">
      <w:rPr>
        <w:rFonts w:ascii="Verdana" w:eastAsia="Verdana" w:hAnsi="Verdana" w:cs="Verdana"/>
        <w:color w:val="002060"/>
        <w:sz w:val="18"/>
        <w:szCs w:val="18"/>
      </w:rPr>
      <w:t>Gaspar Banda N°4047 – San Miguel - Santiago</w:t>
    </w:r>
  </w:p>
  <w:p w14:paraId="65D77606" w14:textId="55399E90" w:rsidR="004A2B75" w:rsidRDefault="00EB6A4C">
    <w:pPr>
      <w:tabs>
        <w:tab w:val="left" w:pos="1276"/>
        <w:tab w:val="right" w:pos="9923"/>
      </w:tabs>
      <w:spacing w:line="240" w:lineRule="auto"/>
    </w:pPr>
    <w:r>
      <w:rPr>
        <w:rFonts w:ascii="Verdana" w:eastAsia="Verdana" w:hAnsi="Verdana" w:cs="Verdana"/>
        <w:color w:val="002060"/>
        <w:sz w:val="18"/>
        <w:szCs w:val="18"/>
      </w:rPr>
      <w:t xml:space="preserve">  </w:t>
    </w:r>
    <w:r w:rsidR="004966E9">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6BD"/>
    <w:multiLevelType w:val="multilevel"/>
    <w:tmpl w:val="74C63CF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0120A8"/>
    <w:multiLevelType w:val="hybridMultilevel"/>
    <w:tmpl w:val="659A2F98"/>
    <w:lvl w:ilvl="0" w:tplc="35D81734">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10D19"/>
    <w:multiLevelType w:val="hybridMultilevel"/>
    <w:tmpl w:val="87D21B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6E6C04"/>
    <w:multiLevelType w:val="multilevel"/>
    <w:tmpl w:val="48067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61A99"/>
    <w:multiLevelType w:val="hybridMultilevel"/>
    <w:tmpl w:val="28B280A6"/>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E4021E"/>
    <w:multiLevelType w:val="hybridMultilevel"/>
    <w:tmpl w:val="D4846AD8"/>
    <w:lvl w:ilvl="0" w:tplc="3136651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8D3E20"/>
    <w:multiLevelType w:val="hybridMultilevel"/>
    <w:tmpl w:val="D63670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5C2358E"/>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8B322F8"/>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482321"/>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7"/>
  </w:num>
  <w:num w:numId="3">
    <w:abstractNumId w:val="1"/>
  </w:num>
  <w:num w:numId="4">
    <w:abstractNumId w:val="9"/>
  </w:num>
  <w:num w:numId="5">
    <w:abstractNumId w:val="5"/>
  </w:num>
  <w:num w:numId="6">
    <w:abstractNumId w:val="8"/>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75"/>
    <w:rsid w:val="0000653D"/>
    <w:rsid w:val="000439C9"/>
    <w:rsid w:val="00061EAC"/>
    <w:rsid w:val="000669E2"/>
    <w:rsid w:val="00080871"/>
    <w:rsid w:val="000B4E1A"/>
    <w:rsid w:val="00143034"/>
    <w:rsid w:val="0017217E"/>
    <w:rsid w:val="001A5325"/>
    <w:rsid w:val="001C5361"/>
    <w:rsid w:val="001D2755"/>
    <w:rsid w:val="001E189C"/>
    <w:rsid w:val="002321F0"/>
    <w:rsid w:val="00264644"/>
    <w:rsid w:val="002709B2"/>
    <w:rsid w:val="00323667"/>
    <w:rsid w:val="003679B2"/>
    <w:rsid w:val="003D176B"/>
    <w:rsid w:val="003D5601"/>
    <w:rsid w:val="003F7215"/>
    <w:rsid w:val="00483A5B"/>
    <w:rsid w:val="004966E9"/>
    <w:rsid w:val="004A0705"/>
    <w:rsid w:val="004A2B75"/>
    <w:rsid w:val="004A5E4E"/>
    <w:rsid w:val="004D2B31"/>
    <w:rsid w:val="004E719C"/>
    <w:rsid w:val="005A65F8"/>
    <w:rsid w:val="005C106B"/>
    <w:rsid w:val="00611D5F"/>
    <w:rsid w:val="006E4281"/>
    <w:rsid w:val="007A001E"/>
    <w:rsid w:val="007B72BA"/>
    <w:rsid w:val="007C55E5"/>
    <w:rsid w:val="008479A1"/>
    <w:rsid w:val="00873884"/>
    <w:rsid w:val="00884C83"/>
    <w:rsid w:val="008910C7"/>
    <w:rsid w:val="008A0ECA"/>
    <w:rsid w:val="008A1B9C"/>
    <w:rsid w:val="00960492"/>
    <w:rsid w:val="009A1147"/>
    <w:rsid w:val="009A2D67"/>
    <w:rsid w:val="009E4560"/>
    <w:rsid w:val="00A400DF"/>
    <w:rsid w:val="00A45F5E"/>
    <w:rsid w:val="00A65CBA"/>
    <w:rsid w:val="00AB450D"/>
    <w:rsid w:val="00AB69AE"/>
    <w:rsid w:val="00AF03E9"/>
    <w:rsid w:val="00AF152E"/>
    <w:rsid w:val="00B03E97"/>
    <w:rsid w:val="00B447F5"/>
    <w:rsid w:val="00C242EA"/>
    <w:rsid w:val="00C40C7C"/>
    <w:rsid w:val="00C878AD"/>
    <w:rsid w:val="00CE4C4D"/>
    <w:rsid w:val="00D12590"/>
    <w:rsid w:val="00D12FF1"/>
    <w:rsid w:val="00D831B8"/>
    <w:rsid w:val="00D92E7A"/>
    <w:rsid w:val="00DB3056"/>
    <w:rsid w:val="00E019BD"/>
    <w:rsid w:val="00E22F8E"/>
    <w:rsid w:val="00E37AD1"/>
    <w:rsid w:val="00E41D7C"/>
    <w:rsid w:val="00E53078"/>
    <w:rsid w:val="00EB6A4C"/>
    <w:rsid w:val="00EC3DFD"/>
    <w:rsid w:val="00EC49BA"/>
    <w:rsid w:val="00F3565C"/>
    <w:rsid w:val="00FD0DAD"/>
    <w:rsid w:val="00FD5A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7970"/>
  <w15:docId w15:val="{9E1DEEE0-329F-4016-83E1-0181FF35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Encabezado">
    <w:name w:val="header"/>
    <w:basedOn w:val="Normal"/>
    <w:link w:val="EncabezadoCar"/>
    <w:uiPriority w:val="99"/>
    <w:unhideWhenUsed/>
    <w:rsid w:val="006720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72009"/>
  </w:style>
  <w:style w:type="paragraph" w:styleId="Piedepgina">
    <w:name w:val="footer"/>
    <w:basedOn w:val="Normal"/>
    <w:link w:val="PiedepginaCar"/>
    <w:uiPriority w:val="99"/>
    <w:unhideWhenUsed/>
    <w:rsid w:val="006720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2009"/>
  </w:style>
  <w:style w:type="character" w:styleId="Hipervnculo">
    <w:name w:val="Hyperlink"/>
    <w:basedOn w:val="Fuentedeprrafopredeter"/>
    <w:uiPriority w:val="99"/>
    <w:unhideWhenUsed/>
    <w:rsid w:val="005D40E5"/>
    <w:rPr>
      <w:color w:val="0000FF" w:themeColor="hyperlink"/>
      <w:u w:val="single"/>
    </w:rPr>
  </w:style>
  <w:style w:type="table" w:customStyle="1" w:styleId="a3">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0"/>
    <w:pPr>
      <w:spacing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EB6A4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A4C"/>
    <w:rPr>
      <w:rFonts w:ascii="Tahoma" w:hAnsi="Tahoma" w:cs="Tahoma"/>
      <w:sz w:val="16"/>
      <w:szCs w:val="16"/>
    </w:rPr>
  </w:style>
  <w:style w:type="paragraph" w:styleId="Prrafodelista">
    <w:name w:val="List Paragraph"/>
    <w:basedOn w:val="Normal"/>
    <w:uiPriority w:val="34"/>
    <w:qFormat/>
    <w:rsid w:val="00EB6A4C"/>
    <w:pPr>
      <w:ind w:left="720"/>
      <w:contextualSpacing/>
    </w:pPr>
  </w:style>
  <w:style w:type="table" w:styleId="Tablaconcuadrcula">
    <w:name w:val="Table Grid"/>
    <w:basedOn w:val="Tablanormal"/>
    <w:uiPriority w:val="59"/>
    <w:rsid w:val="00F356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565C"/>
    <w:pPr>
      <w:spacing w:before="100" w:beforeAutospacing="1" w:after="100" w:afterAutospacing="1" w:line="240" w:lineRule="auto"/>
    </w:pPr>
    <w:rPr>
      <w:rFonts w:ascii="Times New Roman" w:eastAsia="Times New Roman" w:hAnsi="Times New Roman" w:cs="Times New Roman"/>
      <w:sz w:val="24"/>
      <w:szCs w:val="24"/>
      <w:lang w:val="es-CL"/>
    </w:rPr>
  </w:style>
  <w:style w:type="character" w:styleId="Textoennegrita">
    <w:name w:val="Strong"/>
    <w:basedOn w:val="Fuentedeprrafopredeter"/>
    <w:uiPriority w:val="22"/>
    <w:qFormat/>
    <w:rsid w:val="00F3565C"/>
    <w:rPr>
      <w:b/>
      <w:bCs/>
    </w:rPr>
  </w:style>
  <w:style w:type="table" w:styleId="Tabladelista3-nfasis2">
    <w:name w:val="List Table 3 Accent 2"/>
    <w:basedOn w:val="Tablanormal"/>
    <w:uiPriority w:val="48"/>
    <w:rsid w:val="004E719C"/>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UnresolvedMention">
    <w:name w:val="Unresolved Mention"/>
    <w:basedOn w:val="Fuentedeprrafopredeter"/>
    <w:uiPriority w:val="99"/>
    <w:semiHidden/>
    <w:unhideWhenUsed/>
    <w:rsid w:val="008A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64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riculumnacional.cl/link/http://www.dt.gob.cl/portal/1628/w3-article-103244.html" TargetMode="External"/><Relationship Id="rId5" Type="http://schemas.openxmlformats.org/officeDocument/2006/relationships/settings" Target="settings.xml"/><Relationship Id="rId10" Type="http://schemas.openxmlformats.org/officeDocument/2006/relationships/hyperlink" Target="mailto:marifer.saez@gmail.com" TargetMode="External"/><Relationship Id="rId4" Type="http://schemas.openxmlformats.org/officeDocument/2006/relationships/styles" Target="styles.xml"/><Relationship Id="rId9" Type="http://schemas.openxmlformats.org/officeDocument/2006/relationships/hyperlink" Target="mailto:daniela.navarro.pizarr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55KtU6o6ssXvMPCix8+aE2ECQ==">AMUW2mWYhNcvWxHDqtrf44X4Qoz0qh+WVc5WgVmS9nksD5WI1uMBVA2SB1OZNOBn4CMbXxei1Q9l+VC/69M+80O+SrNqo3ihDQnF+kpugWwmFpHOQVVfSoOI/rGEzPGyMaOyEkD5gv+D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877244-CFE7-4488-85C0-EA95A86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dc:creator>
  <cp:lastModifiedBy>Usuario de Windows</cp:lastModifiedBy>
  <cp:revision>2</cp:revision>
  <dcterms:created xsi:type="dcterms:W3CDTF">2020-08-27T20:44:00Z</dcterms:created>
  <dcterms:modified xsi:type="dcterms:W3CDTF">2020-08-27T20:44:00Z</dcterms:modified>
</cp:coreProperties>
</file>